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de-DE"/>
        </w:rPr>
      </w:pPr>
      <w: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406400" cy="278765"/>
            <wp:effectExtent l="0" t="0" r="0" b="6985"/>
            <wp:wrapTight wrapText="bothSides">
              <wp:wrapPolygon>
                <wp:start x="0" y="0"/>
                <wp:lineTo x="0" y="20665"/>
                <wp:lineTo x="20250" y="20665"/>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400" cy="278765"/>
                    </a:xfrm>
                    <a:prstGeom prst="rect">
                      <a:avLst/>
                    </a:prstGeom>
                  </pic:spPr>
                </pic:pic>
              </a:graphicData>
            </a:graphic>
          </wp:anchor>
        </w:drawing>
      </w:r>
      <w:r>
        <w:rPr>
          <w:rFonts w:hint="eastAsia" w:eastAsiaTheme="minorEastAsia"/>
          <w:lang w:eastAsia="zh-CN"/>
        </w:rPr>
        <w:drawing>
          <wp:inline distT="0" distB="0" distL="114300" distR="114300">
            <wp:extent cx="1502410" cy="417195"/>
            <wp:effectExtent l="0" t="0" r="2540" b="19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7"/>
                    <a:stretch>
                      <a:fillRect/>
                    </a:stretch>
                  </pic:blipFill>
                  <pic:spPr>
                    <a:xfrm>
                      <a:off x="0" y="0"/>
                      <a:ext cx="1502410" cy="417195"/>
                    </a:xfrm>
                    <a:prstGeom prst="rect">
                      <a:avLst/>
                    </a:prstGeom>
                  </pic:spPr>
                </pic:pic>
              </a:graphicData>
            </a:graphic>
          </wp:inline>
        </w:drawing>
      </w:r>
      <w:r>
        <w:rPr>
          <w:rFonts w:hint="eastAsia"/>
          <w:lang w:val="en-US" w:eastAsia="zh-CN"/>
        </w:rPr>
        <w:t xml:space="preserve">   </w:t>
      </w:r>
      <w:r>
        <w:rPr>
          <w:rFonts w:hint="eastAsia" w:ascii="Calibri" w:hAnsi="Calibri" w:eastAsia="Calibri" w:cs="Calibri"/>
          <w:b/>
          <w:bCs/>
          <w:color w:val="9DC3E6" w:themeColor="accent5" w:themeTint="99"/>
          <w:sz w:val="32"/>
          <w:szCs w:val="32"/>
          <w:u w:val="single"/>
          <w:lang w:eastAsia="zh-CN"/>
          <w14:textFill>
            <w14:solidFill>
              <w14:schemeClr w14:val="accent5">
                <w14:lumMod w14:val="60000"/>
                <w14:lumOff w14:val="40000"/>
              </w14:schemeClr>
            </w14:solidFill>
          </w14:textFill>
        </w:rPr>
        <w:t>Xi</w:t>
      </w:r>
      <w:r>
        <w:rPr>
          <w:rFonts w:hint="default" w:ascii="Calibri" w:hAnsi="Calibri" w:eastAsia="Calibri" w:cs="Calibri"/>
          <w:b/>
          <w:bCs/>
          <w:color w:val="9DC3E6" w:themeColor="accent5" w:themeTint="99"/>
          <w:sz w:val="32"/>
          <w:szCs w:val="32"/>
          <w:u w:val="single"/>
          <w:lang w:val="en-US" w:eastAsia="zh-CN"/>
          <w14:textFill>
            <w14:solidFill>
              <w14:schemeClr w14:val="accent5">
                <w14:lumMod w14:val="60000"/>
                <w14:lumOff w14:val="40000"/>
              </w14:schemeClr>
            </w14:solidFill>
          </w14:textFill>
        </w:rPr>
        <w:t>’</w:t>
      </w:r>
      <w:r>
        <w:rPr>
          <w:rFonts w:hint="eastAsia" w:ascii="Calibri" w:hAnsi="Calibri" w:eastAsia="Calibri" w:cs="Calibri"/>
          <w:b/>
          <w:bCs/>
          <w:color w:val="9DC3E6" w:themeColor="accent5" w:themeTint="99"/>
          <w:sz w:val="32"/>
          <w:szCs w:val="32"/>
          <w:u w:val="single"/>
          <w:lang w:eastAsia="zh-CN"/>
          <w14:textFill>
            <w14:solidFill>
              <w14:schemeClr w14:val="accent5">
                <w14:lumMod w14:val="60000"/>
                <w14:lumOff w14:val="40000"/>
              </w14:schemeClr>
            </w14:solidFill>
          </w14:textFill>
        </w:rPr>
        <w:t xml:space="preserve">an Strongbio Biotechnology Co.Ltd </w:t>
      </w:r>
    </w:p>
    <w:p>
      <w:pPr>
        <w:spacing w:after="0"/>
        <w:ind w:right="20"/>
        <w:jc w:val="center"/>
        <w:rPr>
          <w:rFonts w:ascii="Calibri Light" w:hAnsi="Calibri Light" w:eastAsia="Calibri Light" w:cs="Calibri Light"/>
          <w:sz w:val="20"/>
          <w:szCs w:val="20"/>
        </w:rPr>
      </w:pPr>
      <w:r>
        <w:rPr>
          <w:rFonts w:hint="eastAsia" w:ascii="Calibri Light" w:hAnsi="Calibri Light" w:eastAsia="Calibri Light" w:cs="Calibri Light"/>
          <w:sz w:val="20"/>
          <w:szCs w:val="20"/>
        </w:rPr>
        <w:t>COVID-19 Antigen Rapid Test Kit</w:t>
      </w:r>
      <w:r>
        <w:rPr>
          <w:rFonts w:hint="eastAsia" w:ascii="Calibri Light" w:hAnsi="Calibri Light" w:eastAsia="Calibri Light" w:cs="Calibri Light"/>
          <w:sz w:val="20"/>
          <w:szCs w:val="20"/>
          <w:lang w:val="en-US" w:eastAsia="zh-CN"/>
        </w:rPr>
        <w:t xml:space="preserve"> </w:t>
      </w:r>
      <w:r>
        <w:rPr>
          <w:rFonts w:ascii="Calibri Light" w:hAnsi="Calibri Light" w:eastAsia="Calibri Light" w:cs="Calibri Light"/>
          <w:sz w:val="20"/>
          <w:szCs w:val="20"/>
        </w:rPr>
        <w:t>(Colloidal Gold)</w:t>
      </w:r>
    </w:p>
    <w:p>
      <w:pPr>
        <w:spacing w:after="0"/>
        <w:ind w:right="20"/>
        <w:jc w:val="center"/>
        <w:rPr>
          <w:rFonts w:ascii="Calibri Light" w:hAnsi="Calibri Light" w:eastAsia="Calibri Light" w:cs="Calibri Light"/>
          <w:sz w:val="20"/>
          <w:szCs w:val="20"/>
        </w:rPr>
      </w:pPr>
      <w:r>
        <w:rPr>
          <w:rFonts w:ascii="Calibri Light" w:hAnsi="Calibri Light" w:eastAsia="Calibri Light" w:cs="Calibri Light"/>
          <w:sz w:val="20"/>
          <w:szCs w:val="20"/>
        </w:rPr>
        <w:t>Instructions for Use</w:t>
      </w:r>
    </w:p>
    <w:p>
      <w:pPr>
        <w:spacing w:after="0"/>
        <w:ind w:right="20"/>
        <w:jc w:val="center"/>
        <w:rPr>
          <w:sz w:val="20"/>
          <w:szCs w:val="20"/>
        </w:rPr>
      </w:pPr>
    </w:p>
    <w:tbl>
      <w:tblPr>
        <w:tblStyle w:val="4"/>
        <w:tblW w:w="0" w:type="auto"/>
        <w:jc w:val="center"/>
        <w:tblLayout w:type="fixed"/>
        <w:tblCellMar>
          <w:top w:w="0" w:type="dxa"/>
          <w:left w:w="0" w:type="dxa"/>
          <w:bottom w:w="0" w:type="dxa"/>
          <w:right w:w="0" w:type="dxa"/>
        </w:tblCellMar>
      </w:tblPr>
      <w:tblGrid>
        <w:gridCol w:w="2263"/>
        <w:gridCol w:w="1760"/>
      </w:tblGrid>
      <w:tr>
        <w:tblPrEx>
          <w:tblCellMar>
            <w:top w:w="0" w:type="dxa"/>
            <w:left w:w="0" w:type="dxa"/>
            <w:bottom w:w="0" w:type="dxa"/>
            <w:right w:w="0" w:type="dxa"/>
          </w:tblCellMar>
        </w:tblPrEx>
        <w:trPr>
          <w:trHeight w:val="226" w:hRule="atLeast"/>
          <w:jc w:val="center"/>
        </w:trPr>
        <w:tc>
          <w:tcPr>
            <w:tcW w:w="2263" w:type="dxa"/>
            <w:tcBorders>
              <w:top w:val="single" w:color="auto" w:sz="8" w:space="0"/>
              <w:left w:val="single" w:color="auto" w:sz="8" w:space="0"/>
              <w:right w:val="single" w:color="auto" w:sz="8" w:space="0"/>
            </w:tcBorders>
            <w:vAlign w:val="bottom"/>
          </w:tcPr>
          <w:p>
            <w:pPr>
              <w:spacing w:after="0"/>
              <w:jc w:val="center"/>
              <w:rPr>
                <w:rFonts w:hint="eastAsia" w:eastAsia="宋体"/>
                <w:sz w:val="20"/>
                <w:szCs w:val="20"/>
                <w:lang w:val="de-DE" w:eastAsia="zh-CN"/>
              </w:rPr>
            </w:pPr>
            <w:r>
              <w:rPr>
                <w:rFonts w:ascii="Calibri Light" w:hAnsi="Calibri Light" w:eastAsia="Calibri Light" w:cs="Calibri Light"/>
                <w:sz w:val="18"/>
                <w:szCs w:val="18"/>
                <w:lang w:val="de-DE"/>
              </w:rPr>
              <w:t xml:space="preserve">REF </w:t>
            </w:r>
            <w:r>
              <w:rPr>
                <w:rFonts w:hint="eastAsia" w:ascii="Calibri Light" w:hAnsi="Calibri Light" w:eastAsia="Calibri Light" w:cs="Calibri Light"/>
                <w:sz w:val="18"/>
                <w:szCs w:val="18"/>
                <w:lang w:val="de-DE"/>
              </w:rPr>
              <w:t>SCIA-001</w:t>
            </w:r>
            <w:r>
              <w:rPr>
                <w:rFonts w:ascii="Calibri Light" w:hAnsi="Calibri Light" w:eastAsia="Calibri Light" w:cs="Calibri Light"/>
                <w:sz w:val="18"/>
                <w:szCs w:val="18"/>
                <w:lang w:val="de-DE"/>
              </w:rPr>
              <w:t xml:space="preserve"> Rev. </w:t>
            </w:r>
            <w:r>
              <w:rPr>
                <w:rFonts w:hint="eastAsia" w:ascii="Calibri Light" w:hAnsi="Calibri Light" w:eastAsia="宋体" w:cs="Calibri Light"/>
                <w:sz w:val="18"/>
                <w:szCs w:val="18"/>
                <w:lang w:val="en-US" w:eastAsia="zh-CN"/>
              </w:rPr>
              <w:t>1</w:t>
            </w:r>
          </w:p>
        </w:tc>
        <w:tc>
          <w:tcPr>
            <w:tcW w:w="1760" w:type="dxa"/>
            <w:tcBorders>
              <w:top w:val="single" w:color="auto" w:sz="8" w:space="0"/>
              <w:right w:val="single" w:color="auto" w:sz="8" w:space="0"/>
            </w:tcBorders>
            <w:vAlign w:val="bottom"/>
          </w:tcPr>
          <w:p>
            <w:pPr>
              <w:spacing w:after="0"/>
              <w:jc w:val="center"/>
              <w:rPr>
                <w:sz w:val="20"/>
                <w:szCs w:val="20"/>
                <w:lang w:val="de-DE"/>
              </w:rPr>
            </w:pPr>
            <w:r>
              <w:rPr>
                <w:rFonts w:ascii="Calibri Light" w:hAnsi="Calibri Light" w:eastAsia="Calibri Light" w:cs="Calibri Light"/>
                <w:sz w:val="18"/>
                <w:szCs w:val="18"/>
                <w:lang w:val="de-DE"/>
              </w:rPr>
              <w:t>English</w:t>
            </w:r>
          </w:p>
        </w:tc>
      </w:tr>
      <w:tr>
        <w:tblPrEx>
          <w:tblCellMar>
            <w:top w:w="0" w:type="dxa"/>
            <w:left w:w="0" w:type="dxa"/>
            <w:bottom w:w="0" w:type="dxa"/>
            <w:right w:w="0" w:type="dxa"/>
          </w:tblCellMar>
        </w:tblPrEx>
        <w:trPr>
          <w:trHeight w:val="55" w:hRule="atLeast"/>
          <w:jc w:val="center"/>
        </w:trPr>
        <w:tc>
          <w:tcPr>
            <w:tcW w:w="2263" w:type="dxa"/>
            <w:tcBorders>
              <w:left w:val="single" w:color="auto" w:sz="8" w:space="0"/>
              <w:bottom w:val="single" w:color="auto" w:sz="8" w:space="0"/>
              <w:right w:val="single" w:color="auto" w:sz="8" w:space="0"/>
            </w:tcBorders>
            <w:vAlign w:val="bottom"/>
          </w:tcPr>
          <w:p>
            <w:pPr>
              <w:spacing w:after="0"/>
              <w:jc w:val="center"/>
              <w:rPr>
                <w:sz w:val="5"/>
                <w:szCs w:val="5"/>
                <w:lang w:val="de-DE"/>
              </w:rPr>
            </w:pPr>
          </w:p>
        </w:tc>
        <w:tc>
          <w:tcPr>
            <w:tcW w:w="1760" w:type="dxa"/>
            <w:tcBorders>
              <w:bottom w:val="single" w:color="auto" w:sz="8" w:space="0"/>
              <w:right w:val="single" w:color="auto" w:sz="8" w:space="0"/>
            </w:tcBorders>
            <w:vAlign w:val="bottom"/>
          </w:tcPr>
          <w:p>
            <w:pPr>
              <w:spacing w:after="0"/>
              <w:jc w:val="center"/>
              <w:rPr>
                <w:sz w:val="5"/>
                <w:szCs w:val="5"/>
                <w:lang w:val="de-DE"/>
              </w:rPr>
            </w:pPr>
          </w:p>
        </w:tc>
      </w:tr>
    </w:tbl>
    <w:p>
      <w:pPr>
        <w:jc w:val="center"/>
        <w:rPr>
          <w:lang w:val="de-DE"/>
        </w:rPr>
        <w:sectPr>
          <w:pgSz w:w="12240" w:h="15840"/>
          <w:pgMar w:top="1440" w:right="1800" w:bottom="1440" w:left="1800" w:header="720" w:footer="720" w:gutter="0"/>
          <w:cols w:space="720" w:num="1"/>
          <w:docGrid w:linePitch="360" w:charSpace="0"/>
        </w:sectPr>
      </w:pPr>
    </w:p>
    <w:p>
      <w:pPr>
        <w:spacing w:after="0" w:line="240" w:lineRule="auto"/>
        <w:ind w:right="60"/>
        <w:jc w:val="both"/>
        <w:rPr>
          <w:rFonts w:ascii="Calibri" w:hAnsi="Calibri" w:eastAsia="Calibri" w:cs="Calibri"/>
          <w:i/>
          <w:iCs/>
          <w:sz w:val="16"/>
          <w:szCs w:val="16"/>
        </w:rPr>
      </w:pPr>
      <w:r>
        <w:rPr>
          <w:rFonts w:ascii="Calibri" w:hAnsi="Calibri" w:eastAsia="Calibri" w:cs="Calibri"/>
          <w:i/>
          <w:iCs/>
          <w:sz w:val="16"/>
          <w:szCs w:val="16"/>
        </w:rPr>
        <w:t>Rapid test for the qualitative detection of SARS-CoV-2 nucleocapsid antigens. For professional use.</w:t>
      </w:r>
    </w:p>
    <w:p>
      <w:pPr>
        <w:spacing w:after="0" w:line="240" w:lineRule="auto"/>
        <w:ind w:right="60"/>
        <w:jc w:val="both"/>
        <w:rPr>
          <w:rFonts w:ascii="Calibri" w:hAnsi="Calibri" w:eastAsia="Calibri" w:cs="Calibri"/>
          <w:i/>
          <w:iCs/>
          <w:sz w:val="16"/>
          <w:szCs w:val="16"/>
        </w:rPr>
      </w:pPr>
    </w:p>
    <w:p>
      <w:pPr>
        <w:spacing w:after="0" w:line="240" w:lineRule="auto"/>
        <w:jc w:val="both"/>
        <w:rPr>
          <w:rFonts w:ascii="Calibri Light" w:hAnsi="Calibri Light" w:eastAsia="Calibri Light" w:cs="Calibri Light"/>
          <w:sz w:val="16"/>
          <w:szCs w:val="16"/>
        </w:rPr>
      </w:pPr>
      <w:r>
        <w:rPr>
          <w:rFonts w:hint="default" w:ascii="Calibri Light" w:hAnsi="Calibri Light" w:eastAsia="Calibri Light" w:cs="Calibri Light"/>
          <w:sz w:val="16"/>
          <w:szCs w:val="16"/>
          <w:lang w:val="en-US" w:eastAsia="zh-CN"/>
        </w:rPr>
        <w:t>Issued Date</w:t>
      </w:r>
    </w:p>
    <w:p>
      <w:pPr>
        <w:spacing w:after="0" w:line="240" w:lineRule="auto"/>
        <w:ind w:right="60"/>
        <w:jc w:val="both"/>
        <w:rPr>
          <w:rFonts w:hint="eastAsia" w:ascii="Calibri" w:hAnsi="Calibri" w:eastAsia="Calibri" w:cs="Calibri"/>
          <w:sz w:val="14"/>
          <w:szCs w:val="14"/>
          <w:lang w:val="en-US" w:eastAsia="zh-CN"/>
        </w:rPr>
      </w:pPr>
      <w:r>
        <w:rPr>
          <w:rFonts w:hint="eastAsia" w:ascii="Calibri" w:hAnsi="Calibri" w:eastAsia="Calibri" w:cs="Calibri"/>
          <w:sz w:val="14"/>
          <w:szCs w:val="14"/>
          <w:lang w:val="en-US" w:eastAsia="zh-CN"/>
        </w:rPr>
        <w:t>2021-01-01</w:t>
      </w:r>
    </w:p>
    <w:p>
      <w:pPr>
        <w:spacing w:after="0" w:line="240" w:lineRule="auto"/>
        <w:ind w:right="60"/>
        <w:jc w:val="both"/>
        <w:rPr>
          <w:rFonts w:hint="eastAsia" w:ascii="Calibri" w:hAnsi="Calibri" w:eastAsia="Calibri" w:cs="Calibri"/>
          <w:sz w:val="14"/>
          <w:szCs w:val="14"/>
          <w:lang w:val="en-US" w:eastAsia="zh-CN"/>
        </w:rPr>
      </w:pPr>
    </w:p>
    <w:p>
      <w:pPr>
        <w:spacing w:after="0" w:line="240" w:lineRule="auto"/>
        <w:jc w:val="both"/>
        <w:rPr>
          <w:rFonts w:hint="default" w:ascii="Calibri Light" w:hAnsi="Calibri Light" w:eastAsia="Calibri Light" w:cs="Calibri Light"/>
          <w:sz w:val="16"/>
          <w:szCs w:val="16"/>
          <w:lang w:val="en-US" w:eastAsia="zh-CN"/>
        </w:rPr>
      </w:pPr>
      <w:r>
        <w:rPr>
          <w:rFonts w:hint="default" w:ascii="Calibri Light" w:hAnsi="Calibri Light" w:eastAsia="Calibri Light" w:cs="Calibri Light"/>
          <w:sz w:val="16"/>
          <w:szCs w:val="16"/>
          <w:lang w:val="en-US" w:eastAsia="zh-CN"/>
        </w:rPr>
        <w:t>Packaging Specifications</w:t>
      </w:r>
    </w:p>
    <w:p>
      <w:pPr>
        <w:spacing w:after="0" w:line="240" w:lineRule="auto"/>
        <w:ind w:right="60"/>
        <w:jc w:val="both"/>
        <w:rPr>
          <w:rFonts w:hint="default" w:ascii="Calibri" w:hAnsi="Calibri" w:eastAsia="Calibri" w:cs="Calibri"/>
          <w:sz w:val="14"/>
          <w:szCs w:val="14"/>
          <w:lang w:val="en-US" w:eastAsia="zh-CN"/>
        </w:rPr>
      </w:pPr>
      <w:r>
        <w:rPr>
          <w:rFonts w:hint="default" w:ascii="Calibri" w:hAnsi="Calibri" w:eastAsia="Calibri" w:cs="Calibri"/>
          <w:sz w:val="14"/>
          <w:szCs w:val="14"/>
          <w:lang w:val="en-US" w:eastAsia="zh-CN"/>
        </w:rPr>
        <w:t xml:space="preserve">1 test/kit, </w:t>
      </w:r>
      <w:r>
        <w:rPr>
          <w:rFonts w:hint="eastAsia" w:ascii="Calibri" w:hAnsi="Calibri" w:eastAsia="Calibri" w:cs="Calibri"/>
          <w:sz w:val="14"/>
          <w:szCs w:val="14"/>
          <w:lang w:val="en-US" w:eastAsia="zh-CN"/>
        </w:rPr>
        <w:t>5</w:t>
      </w:r>
      <w:r>
        <w:rPr>
          <w:rFonts w:hint="default" w:ascii="Calibri" w:hAnsi="Calibri" w:eastAsia="Calibri" w:cs="Calibri"/>
          <w:sz w:val="14"/>
          <w:szCs w:val="14"/>
          <w:lang w:val="en-US" w:eastAsia="zh-CN"/>
        </w:rPr>
        <w:t xml:space="preserve"> tests/kit</w:t>
      </w:r>
      <w:r>
        <w:rPr>
          <w:rFonts w:hint="eastAsia" w:ascii="Calibri" w:hAnsi="Calibri" w:eastAsia="Calibri" w:cs="Calibri"/>
          <w:sz w:val="14"/>
          <w:szCs w:val="14"/>
          <w:lang w:val="en-US" w:eastAsia="zh-CN"/>
        </w:rPr>
        <w:t>, 10</w:t>
      </w:r>
      <w:r>
        <w:rPr>
          <w:rFonts w:hint="default" w:ascii="Calibri" w:hAnsi="Calibri" w:eastAsia="Calibri" w:cs="Calibri"/>
          <w:sz w:val="14"/>
          <w:szCs w:val="14"/>
          <w:lang w:val="en-US" w:eastAsia="zh-CN"/>
        </w:rPr>
        <w:t xml:space="preserve"> tests/kit</w:t>
      </w:r>
      <w:r>
        <w:rPr>
          <w:rFonts w:hint="eastAsia" w:ascii="Calibri" w:hAnsi="Calibri" w:eastAsia="Calibri" w:cs="Calibri"/>
          <w:sz w:val="14"/>
          <w:szCs w:val="14"/>
          <w:lang w:val="en-US" w:eastAsia="zh-CN"/>
        </w:rPr>
        <w:t xml:space="preserve">, </w:t>
      </w:r>
      <w:r>
        <w:rPr>
          <w:rFonts w:hint="default" w:ascii="Calibri" w:hAnsi="Calibri" w:eastAsia="Calibri" w:cs="Calibri"/>
          <w:sz w:val="14"/>
          <w:szCs w:val="14"/>
          <w:lang w:val="en-US" w:eastAsia="zh-CN"/>
        </w:rPr>
        <w:t>2</w:t>
      </w:r>
      <w:r>
        <w:rPr>
          <w:rFonts w:hint="eastAsia" w:ascii="Calibri" w:hAnsi="Calibri" w:eastAsia="Calibri" w:cs="Calibri"/>
          <w:sz w:val="14"/>
          <w:szCs w:val="14"/>
          <w:lang w:val="en-US" w:eastAsia="zh-CN"/>
        </w:rPr>
        <w:t>5</w:t>
      </w:r>
      <w:r>
        <w:rPr>
          <w:rFonts w:hint="default" w:ascii="Calibri" w:hAnsi="Calibri" w:eastAsia="Calibri" w:cs="Calibri"/>
          <w:sz w:val="14"/>
          <w:szCs w:val="14"/>
          <w:lang w:val="en-US" w:eastAsia="zh-CN"/>
        </w:rPr>
        <w:t xml:space="preserve"> tests/kit.</w:t>
      </w:r>
    </w:p>
    <w:p>
      <w:pPr>
        <w:spacing w:after="0" w:line="240" w:lineRule="auto"/>
        <w:ind w:right="60"/>
        <w:jc w:val="both"/>
        <w:rPr>
          <w:rFonts w:hint="default" w:ascii="Calibri" w:hAnsi="Calibri" w:eastAsia="Calibri" w:cs="Calibri"/>
          <w:sz w:val="14"/>
          <w:szCs w:val="14"/>
          <w:lang w:val="en-US" w:eastAsia="zh-CN"/>
        </w:rPr>
      </w:pPr>
    </w:p>
    <w:p>
      <w:pPr>
        <w:spacing w:after="0" w:line="240" w:lineRule="auto"/>
        <w:jc w:val="both"/>
        <w:rPr>
          <w:rFonts w:ascii="Times New Roman" w:hAnsi="Times New Roman" w:eastAsia="等线" w:cs="Times New Roman"/>
          <w:sz w:val="20"/>
          <w:szCs w:val="20"/>
        </w:rPr>
      </w:pPr>
      <w:r>
        <w:rPr>
          <w:rFonts w:ascii="Calibri Light" w:hAnsi="Calibri Light" w:eastAsia="Calibri Light" w:cs="Calibri Light"/>
          <w:sz w:val="16"/>
          <w:szCs w:val="16"/>
        </w:rPr>
        <w:t>INTENDED USE</w:t>
      </w:r>
    </w:p>
    <w:p>
      <w:pPr>
        <w:spacing w:after="0" w:line="240" w:lineRule="auto"/>
        <w:jc w:val="both"/>
        <w:rPr>
          <w:rFonts w:ascii="Times New Roman" w:hAnsi="Times New Roman" w:eastAsia="等线" w:cs="Times New Roman"/>
          <w:sz w:val="12"/>
          <w:szCs w:val="12"/>
        </w:rPr>
      </w:pPr>
    </w:p>
    <w:p>
      <w:pPr>
        <w:spacing w:after="0" w:line="240" w:lineRule="auto"/>
        <w:ind w:right="60"/>
        <w:jc w:val="both"/>
        <w:rPr>
          <w:rFonts w:ascii="Calibri" w:hAnsi="Calibri" w:cs="Calibri"/>
          <w:sz w:val="14"/>
          <w:szCs w:val="14"/>
        </w:rPr>
      </w:pPr>
      <w:r>
        <w:rPr>
          <w:rFonts w:ascii="Calibri" w:hAnsi="Calibri" w:eastAsia="Calibri" w:cs="Calibri"/>
          <w:sz w:val="14"/>
          <w:szCs w:val="14"/>
        </w:rPr>
        <w:t xml:space="preserve">The </w:t>
      </w:r>
      <w:r>
        <w:rPr>
          <w:rFonts w:hint="eastAsia" w:ascii="Calibri" w:hAnsi="Calibri" w:eastAsia="Calibri" w:cs="Calibri"/>
          <w:sz w:val="14"/>
          <w:szCs w:val="14"/>
        </w:rPr>
        <w:t xml:space="preserve">COVID-19 </w:t>
      </w:r>
      <w:r>
        <w:rPr>
          <w:rFonts w:hint="eastAsia" w:ascii="Calibri" w:hAnsi="Calibri" w:eastAsia="Calibri" w:cs="Calibri"/>
          <w:sz w:val="14"/>
          <w:szCs w:val="14"/>
          <w:lang w:val="en-US" w:eastAsia="zh-CN"/>
        </w:rPr>
        <w:t>a</w:t>
      </w:r>
      <w:r>
        <w:rPr>
          <w:rFonts w:hint="eastAsia" w:ascii="Calibri" w:hAnsi="Calibri" w:eastAsia="Calibri" w:cs="Calibri"/>
          <w:sz w:val="14"/>
          <w:szCs w:val="14"/>
        </w:rPr>
        <w:t xml:space="preserve">ntigen </w:t>
      </w:r>
      <w:r>
        <w:rPr>
          <w:rFonts w:hint="eastAsia" w:ascii="Calibri" w:hAnsi="Calibri" w:eastAsia="Calibri" w:cs="Calibri"/>
          <w:sz w:val="14"/>
          <w:szCs w:val="14"/>
          <w:lang w:val="en-US" w:eastAsia="zh-CN"/>
        </w:rPr>
        <w:t>r</w:t>
      </w:r>
      <w:r>
        <w:rPr>
          <w:rFonts w:hint="eastAsia" w:ascii="Calibri" w:hAnsi="Calibri" w:eastAsia="Calibri" w:cs="Calibri"/>
          <w:sz w:val="14"/>
          <w:szCs w:val="14"/>
        </w:rPr>
        <w:t xml:space="preserve">apid </w:t>
      </w:r>
      <w:r>
        <w:rPr>
          <w:rFonts w:hint="eastAsia" w:ascii="Calibri" w:hAnsi="Calibri" w:eastAsia="Calibri" w:cs="Calibri"/>
          <w:sz w:val="14"/>
          <w:szCs w:val="14"/>
          <w:lang w:val="en-US" w:eastAsia="zh-CN"/>
        </w:rPr>
        <w:t>t</w:t>
      </w:r>
      <w:r>
        <w:rPr>
          <w:rFonts w:hint="eastAsia" w:ascii="Calibri" w:hAnsi="Calibri" w:eastAsia="Calibri" w:cs="Calibri"/>
          <w:sz w:val="14"/>
          <w:szCs w:val="14"/>
        </w:rPr>
        <w:t xml:space="preserve">est </w:t>
      </w:r>
      <w:r>
        <w:rPr>
          <w:rFonts w:hint="eastAsia" w:ascii="Calibri" w:hAnsi="Calibri" w:eastAsia="Calibri" w:cs="Calibri"/>
          <w:sz w:val="14"/>
          <w:szCs w:val="14"/>
          <w:lang w:val="en-US" w:eastAsia="zh-CN"/>
        </w:rPr>
        <w:t>k</w:t>
      </w:r>
      <w:r>
        <w:rPr>
          <w:rFonts w:hint="eastAsia" w:ascii="Calibri" w:hAnsi="Calibri" w:eastAsia="Calibri" w:cs="Calibri"/>
          <w:sz w:val="14"/>
          <w:szCs w:val="14"/>
        </w:rPr>
        <w:t>it</w:t>
      </w:r>
      <w:r>
        <w:rPr>
          <w:rFonts w:ascii="Calibri" w:hAnsi="Calibri" w:eastAsia="Calibri" w:cs="Calibri"/>
          <w:sz w:val="14"/>
          <w:szCs w:val="14"/>
        </w:rPr>
        <w:t xml:space="preserve"> is for the rapid qualitative detection of SARS-CoV-2 nucleocapsid protein antigen in human nasal, nasopharyngeal or oropharyngeal swab specimens. The results are used for the detection of SARS-CoV-2 antigens. The antigen is generally detectable in upper respiratory tract specimens during the acute phase of infections. Positive results do not rule out bacterial infection or co-infection with other viruses. The pathogen detected may not be the sole cause of the disease.</w:t>
      </w:r>
    </w:p>
    <w:p>
      <w:pPr>
        <w:spacing w:after="0" w:line="240" w:lineRule="auto"/>
        <w:ind w:right="60"/>
        <w:jc w:val="both"/>
        <w:rPr>
          <w:rFonts w:ascii="Calibri" w:hAnsi="Calibri" w:eastAsia="Calibri" w:cs="Calibri"/>
          <w:sz w:val="14"/>
          <w:szCs w:val="14"/>
        </w:rPr>
      </w:pPr>
      <w:r>
        <w:rPr>
          <w:rFonts w:ascii="Calibri" w:hAnsi="Calibri" w:eastAsia="Calibri" w:cs="Calibri"/>
          <w:sz w:val="14"/>
          <w:szCs w:val="14"/>
        </w:rPr>
        <w:t>Negative results should be considered in the context of a patient's recent exposures, history, and presence of clinical signs and symptoms consistent with COVID-19. Suspected cases should be confirmed with a molecular assay. For professional use only.</w:t>
      </w:r>
    </w:p>
    <w:p>
      <w:pPr>
        <w:spacing w:after="0" w:line="240" w:lineRule="auto"/>
        <w:ind w:right="60"/>
        <w:jc w:val="both"/>
        <w:rPr>
          <w:rFonts w:ascii="Times New Roman" w:hAnsi="Times New Roman" w:eastAsia="等线" w:cs="Times New Roman"/>
          <w:sz w:val="24"/>
          <w:szCs w:val="24"/>
        </w:rPr>
      </w:pPr>
    </w:p>
    <w:p>
      <w:pPr>
        <w:spacing w:after="0" w:line="240" w:lineRule="auto"/>
        <w:jc w:val="both"/>
        <w:rPr>
          <w:rFonts w:ascii="Times New Roman" w:hAnsi="Times New Roman" w:eastAsia="等线" w:cs="Times New Roman"/>
          <w:sz w:val="20"/>
          <w:szCs w:val="20"/>
        </w:rPr>
      </w:pPr>
      <w:r>
        <w:rPr>
          <w:rFonts w:ascii="Calibri Light" w:hAnsi="Calibri Light" w:eastAsia="Calibri Light" w:cs="Calibri Light"/>
          <w:sz w:val="16"/>
          <w:szCs w:val="16"/>
        </w:rPr>
        <w:t>SUMMARY</w:t>
      </w:r>
    </w:p>
    <w:p>
      <w:pPr>
        <w:spacing w:after="0" w:line="240" w:lineRule="auto"/>
        <w:jc w:val="both"/>
        <w:rPr>
          <w:rFonts w:ascii="Times New Roman" w:hAnsi="Times New Roman" w:eastAsia="等线" w:cs="Times New Roman"/>
          <w:sz w:val="12"/>
          <w:szCs w:val="12"/>
        </w:rPr>
      </w:pPr>
    </w:p>
    <w:p>
      <w:pPr>
        <w:spacing w:after="0" w:line="240" w:lineRule="auto"/>
        <w:ind w:right="60"/>
        <w:jc w:val="both"/>
        <w:rPr>
          <w:rFonts w:ascii="Times New Roman" w:hAnsi="Times New Roman" w:eastAsia="等线" w:cs="Times New Roman"/>
          <w:sz w:val="14"/>
          <w:szCs w:val="14"/>
        </w:rPr>
      </w:pPr>
      <w:r>
        <w:rPr>
          <w:rFonts w:ascii="Calibri" w:hAnsi="Calibri" w:eastAsia="Calibri" w:cs="Calibri"/>
          <w:sz w:val="14"/>
          <w:szCs w:val="14"/>
        </w:rPr>
        <w:t>The novel coronaviruses belong to a ß genus. COVID-19 is an acute respiratory infectious disease. Humans are generally susceptible to it. Currently, patients infected with novel coronavirus are the main source of infection; asymptomatic infected people may also be a source of infection. The main manifestations include fever, fatigue, and dry cough. A stuffy or runny nose, sore throat, muscle aches, and diarrhea occur in a few cases.</w:t>
      </w:r>
    </w:p>
    <w:p>
      <w:pPr>
        <w:spacing w:after="0" w:line="240" w:lineRule="auto"/>
        <w:jc w:val="both"/>
        <w:rPr>
          <w:rFonts w:ascii="Times New Roman" w:hAnsi="Times New Roman" w:eastAsia="等线" w:cs="Times New Roman"/>
          <w:sz w:val="24"/>
          <w:szCs w:val="24"/>
        </w:rPr>
      </w:pPr>
    </w:p>
    <w:p>
      <w:pPr>
        <w:spacing w:after="0" w:line="240" w:lineRule="auto"/>
        <w:jc w:val="both"/>
        <w:rPr>
          <w:rFonts w:ascii="Times New Roman" w:hAnsi="Times New Roman" w:eastAsia="等线" w:cs="Times New Roman"/>
          <w:sz w:val="20"/>
          <w:szCs w:val="20"/>
        </w:rPr>
      </w:pPr>
      <w:r>
        <w:rPr>
          <w:rFonts w:ascii="Calibri Light" w:hAnsi="Calibri Light" w:eastAsia="Calibri Light" w:cs="Calibri Light"/>
          <w:sz w:val="16"/>
          <w:szCs w:val="16"/>
        </w:rPr>
        <w:t>TEST PRINCIPLE</w:t>
      </w:r>
    </w:p>
    <w:p>
      <w:pPr>
        <w:spacing w:after="0" w:line="240" w:lineRule="auto"/>
        <w:jc w:val="both"/>
        <w:rPr>
          <w:rFonts w:ascii="Times New Roman" w:hAnsi="Times New Roman" w:eastAsia="等线" w:cs="Times New Roman"/>
          <w:sz w:val="12"/>
          <w:szCs w:val="12"/>
        </w:rPr>
      </w:pPr>
    </w:p>
    <w:p>
      <w:pPr>
        <w:spacing w:after="0" w:line="240" w:lineRule="auto"/>
        <w:ind w:right="60"/>
        <w:jc w:val="both"/>
        <w:rPr>
          <w:rFonts w:eastAsia="等线" w:cstheme="minorHAnsi"/>
          <w:sz w:val="20"/>
          <w:szCs w:val="20"/>
        </w:rPr>
      </w:pPr>
      <w:r>
        <w:rPr>
          <w:rFonts w:hint="eastAsia" w:eastAsia="宋体" w:cstheme="minorHAnsi"/>
          <w:sz w:val="14"/>
          <w:szCs w:val="14"/>
          <w:lang w:val="en-US" w:eastAsia="en-US"/>
        </w:rPr>
        <w:t xml:space="preserve">The </w:t>
      </w:r>
      <w:r>
        <w:rPr>
          <w:rFonts w:hint="eastAsia" w:eastAsia="宋体" w:cstheme="minorHAnsi"/>
          <w:sz w:val="14"/>
          <w:szCs w:val="14"/>
          <w:lang w:val="en-US" w:eastAsia="zh-CN"/>
        </w:rPr>
        <w:t>COVID-19 antigen rapid test kit</w:t>
      </w:r>
      <w:r>
        <w:rPr>
          <w:rFonts w:hint="eastAsia" w:eastAsia="宋体" w:cstheme="minorHAnsi"/>
          <w:sz w:val="14"/>
          <w:szCs w:val="14"/>
          <w:lang w:val="en-US" w:eastAsia="en-US"/>
        </w:rPr>
        <w:t xml:space="preserve"> is based on the prin</w:t>
      </w:r>
      <w:r>
        <w:rPr>
          <w:rFonts w:hint="eastAsia" w:eastAsia="宋体" w:cstheme="minorHAnsi"/>
          <w:sz w:val="14"/>
          <w:szCs w:val="14"/>
          <w:lang w:val="en-US" w:eastAsia="en-US"/>
        </w:rPr>
        <w:t>ciple of lateral flow colloidal gold immunoassay</w:t>
      </w:r>
      <w:r>
        <w:rPr>
          <w:rFonts w:hint="eastAsia" w:eastAsia="宋体" w:cstheme="minorHAnsi"/>
          <w:sz w:val="14"/>
          <w:szCs w:val="14"/>
          <w:lang w:val="en-US" w:eastAsia="zh-CN"/>
        </w:rPr>
        <w:t>.</w:t>
      </w:r>
      <w:r>
        <w:rPr>
          <w:rFonts w:eastAsia="Calibri" w:cstheme="minorHAnsi"/>
          <w:sz w:val="14"/>
          <w:szCs w:val="14"/>
        </w:rPr>
        <w:t xml:space="preserve"> The test line region is coated with a SARS-CoV-2 antibody. The sample reacts with the SARS-CoV-2 antibody in the test line region. If the specimen contains SARS-CoV-2 antigens, a colored line appears in the test line region (T) as </w:t>
      </w:r>
      <w:r>
        <w:rPr>
          <w:rFonts w:cstheme="minorHAnsi"/>
          <w:sz w:val="14"/>
          <w:szCs w:val="14"/>
        </w:rPr>
        <w:t>a</w:t>
      </w:r>
      <w:r>
        <w:rPr>
          <w:rFonts w:eastAsia="Calibri" w:cstheme="minorHAnsi"/>
          <w:sz w:val="14"/>
          <w:szCs w:val="14"/>
        </w:rPr>
        <w:t xml:space="preserve"> result. As a procedural control, a colored line appears in the control line </w:t>
      </w:r>
      <w:r>
        <w:rPr>
          <w:rFonts w:cstheme="minorHAnsi"/>
          <w:sz w:val="14"/>
          <w:szCs w:val="14"/>
        </w:rPr>
        <w:t>region</w:t>
      </w:r>
      <w:r>
        <w:rPr>
          <w:rFonts w:eastAsia="Calibri" w:cstheme="minorHAnsi"/>
          <w:sz w:val="14"/>
          <w:szCs w:val="14"/>
        </w:rPr>
        <w:t xml:space="preserve"> (C) indicating that the correct volume of sample has been added and membrane wicking has occurred correctly.</w:t>
      </w:r>
    </w:p>
    <w:p>
      <w:pPr>
        <w:spacing w:after="0" w:line="240" w:lineRule="auto"/>
        <w:jc w:val="both"/>
        <w:rPr>
          <w:rFonts w:ascii="Times New Roman" w:hAnsi="Times New Roman" w:eastAsia="等线" w:cs="Times New Roman"/>
          <w:sz w:val="24"/>
          <w:szCs w:val="24"/>
        </w:rPr>
      </w:pPr>
    </w:p>
    <w:p>
      <w:pPr>
        <w:spacing w:after="0" w:line="240" w:lineRule="auto"/>
        <w:jc w:val="both"/>
        <w:rPr>
          <w:rFonts w:ascii="Times New Roman" w:hAnsi="Times New Roman" w:eastAsia="等线" w:cs="Times New Roman"/>
          <w:sz w:val="20"/>
          <w:szCs w:val="20"/>
        </w:rPr>
      </w:pPr>
      <w:r>
        <w:rPr>
          <w:rFonts w:ascii="Calibri Light" w:hAnsi="Calibri Light" w:eastAsia="Calibri Light" w:cs="Calibri Light"/>
          <w:sz w:val="16"/>
          <w:szCs w:val="16"/>
        </w:rPr>
        <w:t>STORAGE AND STABILITY</w:t>
      </w:r>
    </w:p>
    <w:p>
      <w:pPr>
        <w:spacing w:after="0" w:line="240" w:lineRule="auto"/>
        <w:jc w:val="both"/>
        <w:rPr>
          <w:rFonts w:ascii="Times New Roman" w:hAnsi="Times New Roman" w:eastAsia="等线" w:cs="Times New Roman"/>
          <w:sz w:val="12"/>
          <w:szCs w:val="12"/>
        </w:rPr>
      </w:pPr>
    </w:p>
    <w:p>
      <w:pPr>
        <w:spacing w:after="0" w:line="240" w:lineRule="auto"/>
        <w:ind w:right="60"/>
        <w:jc w:val="both"/>
        <w:rPr>
          <w:rFonts w:ascii="Calibri" w:hAnsi="Calibri" w:eastAsia="Calibri" w:cs="Calibri"/>
          <w:sz w:val="14"/>
          <w:szCs w:val="14"/>
        </w:rPr>
      </w:pPr>
      <w:r>
        <w:rPr>
          <w:rFonts w:ascii="Calibri" w:hAnsi="Calibri" w:eastAsia="Calibri" w:cs="Calibri"/>
          <w:sz w:val="14"/>
          <w:szCs w:val="14"/>
        </w:rPr>
        <w:t>Store the tests in the sealed foil pouch at room temperature or refrigerated (</w:t>
      </w:r>
      <w:r>
        <w:rPr>
          <w:rFonts w:hint="eastAsia" w:ascii="Calibri" w:hAnsi="Calibri" w:eastAsia="宋体" w:cs="Calibri"/>
          <w:sz w:val="14"/>
          <w:szCs w:val="14"/>
          <w:lang w:val="en-US" w:eastAsia="zh-CN"/>
        </w:rPr>
        <w:t>2</w:t>
      </w:r>
      <w:r>
        <w:rPr>
          <w:rFonts w:ascii="Calibri" w:hAnsi="Calibri" w:eastAsia="Calibri" w:cs="Calibri"/>
          <w:sz w:val="14"/>
          <w:szCs w:val="14"/>
        </w:rPr>
        <w:t xml:space="preserve"> - 30 °C). The test is stable until the expiry date. The test cassettes should be kept in the sealed foil pouch until use. Do not freeze. Do not use after expiration date. Keep away from sun, moisture and heat.</w:t>
      </w:r>
    </w:p>
    <w:p>
      <w:pPr>
        <w:spacing w:after="0" w:line="240" w:lineRule="auto"/>
        <w:ind w:right="60"/>
        <w:jc w:val="both"/>
        <w:rPr>
          <w:rFonts w:ascii="Times New Roman" w:hAnsi="Times New Roman" w:eastAsia="等线" w:cs="Times New Roman"/>
          <w:sz w:val="20"/>
          <w:szCs w:val="20"/>
        </w:rPr>
      </w:pPr>
    </w:p>
    <w:p>
      <w:pPr>
        <w:spacing w:after="0" w:line="240" w:lineRule="auto"/>
        <w:jc w:val="both"/>
        <w:rPr>
          <w:sz w:val="20"/>
          <w:szCs w:val="20"/>
          <w:lang w:val="de-DE"/>
        </w:rPr>
      </w:pPr>
      <w:r>
        <w:rPr>
          <w:rFonts w:ascii="Calibri Light" w:hAnsi="Calibri Light" w:eastAsia="Calibri Light" w:cs="Calibri Light"/>
          <w:sz w:val="16"/>
          <w:szCs w:val="16"/>
          <w:lang w:val="de-DE"/>
        </w:rPr>
        <w:t>MATERIALS SUPPLIED</w:t>
      </w:r>
    </w:p>
    <w:p>
      <w:pPr>
        <w:pStyle w:val="8"/>
        <w:numPr>
          <w:ilvl w:val="0"/>
          <w:numId w:val="1"/>
        </w:numPr>
        <w:tabs>
          <w:tab w:val="left" w:pos="720"/>
        </w:tabs>
        <w:spacing w:after="0" w:line="240" w:lineRule="auto"/>
        <w:ind w:left="576"/>
        <w:jc w:val="both"/>
        <w:rPr>
          <w:rFonts w:ascii="Arial" w:hAnsi="Arial" w:eastAsia="Arial" w:cs="Arial"/>
          <w:sz w:val="14"/>
          <w:szCs w:val="14"/>
        </w:rPr>
      </w:pPr>
      <w:r>
        <w:rPr>
          <w:rFonts w:ascii="Calibri" w:hAnsi="Calibri" w:eastAsia="Calibri" w:cs="Calibri"/>
          <w:sz w:val="14"/>
          <w:szCs w:val="14"/>
        </w:rPr>
        <w:t>Test cassette with a pack of desiccant: 25 pieces</w:t>
      </w:r>
    </w:p>
    <w:p>
      <w:pPr>
        <w:pStyle w:val="8"/>
        <w:numPr>
          <w:ilvl w:val="0"/>
          <w:numId w:val="1"/>
        </w:numPr>
        <w:tabs>
          <w:tab w:val="left" w:pos="720"/>
        </w:tabs>
        <w:spacing w:after="0" w:line="240" w:lineRule="auto"/>
        <w:ind w:left="576"/>
        <w:jc w:val="both"/>
        <w:rPr>
          <w:rFonts w:ascii="Arial" w:hAnsi="Arial" w:eastAsia="Arial" w:cs="Arial"/>
          <w:sz w:val="14"/>
          <w:szCs w:val="14"/>
          <w:lang w:val="de-DE"/>
        </w:rPr>
      </w:pPr>
      <w:r>
        <w:rPr>
          <w:rFonts w:ascii="Calibri" w:hAnsi="Calibri" w:eastAsia="Calibri" w:cs="Calibri"/>
          <w:sz w:val="14"/>
          <w:szCs w:val="14"/>
          <w:lang w:val="de-DE"/>
        </w:rPr>
        <w:t xml:space="preserve">Sterile swab: </w:t>
      </w:r>
      <w:r>
        <w:rPr>
          <w:rFonts w:ascii="Calibri" w:hAnsi="Calibri" w:eastAsia="Calibri" w:cs="Calibri"/>
          <w:sz w:val="14"/>
          <w:szCs w:val="14"/>
        </w:rPr>
        <w:t>25 pieces</w:t>
      </w:r>
    </w:p>
    <w:p>
      <w:pPr>
        <w:pStyle w:val="8"/>
        <w:numPr>
          <w:ilvl w:val="0"/>
          <w:numId w:val="1"/>
        </w:numPr>
        <w:tabs>
          <w:tab w:val="left" w:pos="720"/>
        </w:tabs>
        <w:spacing w:after="0" w:line="240" w:lineRule="auto"/>
        <w:ind w:left="576"/>
        <w:jc w:val="both"/>
        <w:rPr>
          <w:rFonts w:ascii="Arial" w:hAnsi="Arial" w:eastAsia="Arial" w:cs="Arial"/>
          <w:sz w:val="14"/>
          <w:szCs w:val="14"/>
        </w:rPr>
      </w:pPr>
      <w:r>
        <w:rPr>
          <w:rFonts w:hint="eastAsia" w:ascii="Calibri" w:hAnsi="Calibri" w:eastAsia="宋体" w:cs="Calibri"/>
          <w:sz w:val="14"/>
          <w:szCs w:val="14"/>
          <w:lang w:val="en-US" w:eastAsia="zh-CN"/>
        </w:rPr>
        <w:t xml:space="preserve">Sample </w:t>
      </w:r>
      <w:r>
        <w:rPr>
          <w:rFonts w:ascii="Calibri" w:hAnsi="Calibri" w:eastAsia="Calibri" w:cs="Calibri"/>
          <w:sz w:val="14"/>
          <w:szCs w:val="14"/>
        </w:rPr>
        <w:t xml:space="preserve">Extraction tube with buffer and nozzle cap: 25 pieces disposable </w:t>
      </w:r>
      <w:r>
        <w:rPr>
          <w:rFonts w:hint="eastAsia" w:cs="Calibri" w:asciiTheme="minorEastAsia" w:hAnsiTheme="minorEastAsia"/>
          <w:sz w:val="14"/>
          <w:szCs w:val="14"/>
        </w:rPr>
        <w:t>e</w:t>
      </w:r>
      <w:r>
        <w:rPr>
          <w:rFonts w:ascii="Calibri" w:hAnsi="Calibri" w:eastAsia="Calibri" w:cs="Calibri"/>
          <w:sz w:val="14"/>
          <w:szCs w:val="14"/>
        </w:rPr>
        <w:t>xtraction tubes with 0.5 ml extraction buffer each</w:t>
      </w:r>
    </w:p>
    <w:p>
      <w:pPr>
        <w:pStyle w:val="8"/>
        <w:numPr>
          <w:ilvl w:val="0"/>
          <w:numId w:val="1"/>
        </w:numPr>
        <w:tabs>
          <w:tab w:val="left" w:pos="720"/>
        </w:tabs>
        <w:spacing w:after="0" w:line="240" w:lineRule="auto"/>
        <w:ind w:left="576"/>
        <w:jc w:val="both"/>
        <w:rPr>
          <w:rFonts w:ascii="Arial" w:hAnsi="Arial" w:eastAsia="Arial" w:cs="Arial"/>
          <w:sz w:val="14"/>
          <w:szCs w:val="14"/>
          <w:lang w:val="de-DE"/>
        </w:rPr>
      </w:pPr>
      <w:r>
        <w:rPr>
          <w:rFonts w:ascii="Calibri" w:hAnsi="Calibri" w:eastAsia="Calibri" w:cs="Calibri"/>
          <w:sz w:val="14"/>
          <w:szCs w:val="14"/>
          <w:lang w:val="de-DE"/>
        </w:rPr>
        <w:t xml:space="preserve">Tube rack: 1 </w:t>
      </w:r>
      <w:r>
        <w:rPr>
          <w:rFonts w:ascii="Calibri" w:hAnsi="Calibri" w:eastAsia="Calibri" w:cs="Calibri"/>
          <w:sz w:val="14"/>
          <w:szCs w:val="14"/>
        </w:rPr>
        <w:t>piece</w:t>
      </w:r>
    </w:p>
    <w:p>
      <w:pPr>
        <w:pStyle w:val="8"/>
        <w:numPr>
          <w:ilvl w:val="0"/>
          <w:numId w:val="1"/>
        </w:numPr>
        <w:tabs>
          <w:tab w:val="left" w:pos="720"/>
        </w:tabs>
        <w:spacing w:after="0" w:line="240" w:lineRule="auto"/>
        <w:ind w:left="576"/>
        <w:jc w:val="both"/>
        <w:rPr>
          <w:rFonts w:ascii="Arial" w:hAnsi="Arial" w:eastAsia="Arial" w:cs="Arial"/>
          <w:sz w:val="14"/>
          <w:szCs w:val="14"/>
          <w:lang w:val="de-DE"/>
        </w:rPr>
      </w:pPr>
      <w:r>
        <w:rPr>
          <w:rFonts w:ascii="Calibri" w:hAnsi="Calibri" w:eastAsia="Calibri" w:cs="Calibri"/>
          <w:sz w:val="14"/>
          <w:szCs w:val="14"/>
          <w:lang w:val="de-DE"/>
        </w:rPr>
        <w:t>Package insert: 1 instruction manual</w:t>
      </w:r>
    </w:p>
    <w:p>
      <w:pPr>
        <w:spacing w:after="0" w:line="240" w:lineRule="auto"/>
        <w:jc w:val="both"/>
        <w:rPr>
          <w:rFonts w:ascii="Calibri Light" w:hAnsi="Calibri Light" w:eastAsia="Calibri Light" w:cs="Calibri Light"/>
          <w:sz w:val="16"/>
          <w:szCs w:val="16"/>
          <w:lang w:val="de-DE"/>
        </w:rPr>
      </w:pPr>
      <w:r>
        <w:rPr>
          <w:rFonts w:ascii="Calibri Light" w:hAnsi="Calibri Light" w:eastAsia="Calibri Light" w:cs="Calibri Light"/>
          <w:sz w:val="16"/>
          <w:szCs w:val="16"/>
          <w:lang w:val="de-DE"/>
        </w:rPr>
        <w:t>WARNINGS AND PRECAUTIONS</w:t>
      </w:r>
    </w:p>
    <w:p>
      <w:pPr>
        <w:spacing w:after="0" w:line="240" w:lineRule="auto"/>
        <w:jc w:val="both"/>
        <w:rPr>
          <w:sz w:val="20"/>
          <w:szCs w:val="20"/>
          <w:lang w:val="de-DE"/>
        </w:rPr>
      </w:pP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The package insert must be read carefully before performing the test. Failure to follow the instructions in the package insert may result in inaccurate test results.</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For professional in vitro diagnostic use only. Do not use after expiration date.</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Do not eat, drink or smoke 10 minutes prior and during sample collection.</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Do not use the test if the packaging or test components are damaged.</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All specimens must be considered potentially infectious. Observe established precautions against microbiological hazards throughout the collection, handling, storage, and disposal of patient specimens and used test components.</w:t>
      </w:r>
    </w:p>
    <w:p>
      <w:pPr>
        <w:pStyle w:val="8"/>
        <w:numPr>
          <w:ilvl w:val="0"/>
          <w:numId w:val="2"/>
        </w:numPr>
        <w:spacing w:after="0" w:line="240" w:lineRule="auto"/>
        <w:jc w:val="both"/>
        <w:rPr>
          <w:rFonts w:eastAsia="Arial" w:cstheme="minorHAnsi"/>
          <w:sz w:val="14"/>
          <w:szCs w:val="14"/>
        </w:rPr>
      </w:pPr>
      <w:r>
        <w:rPr>
          <w:rFonts w:ascii="Calibri" w:hAnsi="Calibri" w:eastAsia="Calibri" w:cs="Calibri"/>
          <w:sz w:val="14"/>
          <w:szCs w:val="14"/>
        </w:rPr>
        <w:t>Wear protective clothing such as lab coats, disposable gloves and eye protection while the samples are being tested.</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Wash hands thoroughly after performing the test.</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Samples stored in Viral Transport Media (VTM) may affect test results.</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All used test components should be disposed of according to local regulations.</w:t>
      </w:r>
    </w:p>
    <w:p>
      <w:pPr>
        <w:pStyle w:val="8"/>
        <w:numPr>
          <w:ilvl w:val="0"/>
          <w:numId w:val="2"/>
        </w:numPr>
        <w:spacing w:after="0" w:line="240" w:lineRule="auto"/>
        <w:jc w:val="both"/>
        <w:rPr>
          <w:rFonts w:eastAsia="Arial" w:cstheme="minorHAnsi"/>
          <w:sz w:val="14"/>
          <w:szCs w:val="14"/>
        </w:rPr>
      </w:pPr>
      <w:r>
        <w:rPr>
          <w:rFonts w:eastAsia="Arial" w:cstheme="minorHAnsi"/>
          <w:sz w:val="14"/>
          <w:szCs w:val="14"/>
        </w:rPr>
        <w:t>Humidity and temperature may adversely affect results.</w:t>
      </w:r>
    </w:p>
    <w:p>
      <w:pPr>
        <w:spacing w:after="0" w:line="240" w:lineRule="auto"/>
        <w:jc w:val="both"/>
        <w:rPr>
          <w:rFonts w:cstheme="minorHAnsi"/>
          <w:sz w:val="14"/>
          <w:szCs w:val="14"/>
        </w:rPr>
      </w:pPr>
    </w:p>
    <w:p>
      <w:pPr>
        <w:spacing w:after="0" w:line="240" w:lineRule="auto"/>
        <w:jc w:val="both"/>
        <w:rPr>
          <w:rFonts w:cstheme="minorHAnsi"/>
          <w:sz w:val="14"/>
          <w:szCs w:val="14"/>
        </w:rPr>
      </w:pPr>
    </w:p>
    <w:p>
      <w:pPr>
        <w:spacing w:after="0" w:line="240" w:lineRule="auto"/>
        <w:jc w:val="both"/>
        <w:rPr>
          <w:rFonts w:ascii="Calibri Light" w:hAnsi="Calibri Light" w:eastAsia="Calibri Light" w:cs="Calibri Light"/>
          <w:sz w:val="16"/>
          <w:szCs w:val="16"/>
        </w:rPr>
      </w:pPr>
      <w:r>
        <w:rPr>
          <w:rFonts w:ascii="Calibri Light" w:hAnsi="Calibri Light" w:eastAsia="Calibri Light" w:cs="Calibri Light"/>
          <w:sz w:val="16"/>
          <w:szCs w:val="16"/>
        </w:rPr>
        <w:t>PREPARATION</w:t>
      </w:r>
    </w:p>
    <w:p>
      <w:pPr>
        <w:spacing w:after="0" w:line="240" w:lineRule="auto"/>
        <w:jc w:val="both"/>
        <w:rPr>
          <w:sz w:val="20"/>
          <w:szCs w:val="20"/>
        </w:rPr>
      </w:pPr>
    </w:p>
    <w:p>
      <w:pPr>
        <w:spacing w:after="0" w:line="240" w:lineRule="auto"/>
        <w:jc w:val="both"/>
        <w:rPr>
          <w:rFonts w:ascii="Times New Roman" w:hAnsi="Times New Roman" w:eastAsia="等线" w:cs="Times New Roman"/>
          <w:sz w:val="20"/>
          <w:szCs w:val="20"/>
        </w:rPr>
      </w:pPr>
      <w:r>
        <w:rPr>
          <w:rFonts w:ascii="Calibri" w:hAnsi="Calibri" w:eastAsia="Calibri" w:cs="Calibri"/>
          <w:i/>
          <w:iCs/>
          <w:sz w:val="16"/>
          <w:szCs w:val="16"/>
        </w:rPr>
        <w:t>Only use the materials supplied with the set. Test the specimens immediately.</w:t>
      </w:r>
    </w:p>
    <w:p>
      <w:pPr>
        <w:spacing w:after="0" w:line="240" w:lineRule="auto"/>
        <w:jc w:val="both"/>
        <w:rPr>
          <w:rFonts w:ascii="Times New Roman" w:hAnsi="Times New Roman" w:eastAsia="等线" w:cs="Times New Roman"/>
          <w:sz w:val="24"/>
          <w:szCs w:val="24"/>
        </w:rPr>
      </w:pPr>
    </w:p>
    <w:p>
      <w:pPr>
        <w:spacing w:after="0" w:line="240" w:lineRule="auto"/>
        <w:ind w:left="20" w:right="20"/>
        <w:jc w:val="both"/>
        <w:rPr>
          <w:rFonts w:ascii="Times New Roman" w:hAnsi="Times New Roman" w:eastAsia="等线" w:cs="Times New Roman"/>
          <w:sz w:val="20"/>
          <w:szCs w:val="20"/>
        </w:rPr>
      </w:pPr>
      <w:r>
        <w:rPr>
          <w:rFonts w:ascii="Calibri" w:hAnsi="Calibri" w:eastAsia="Calibri" w:cs="Calibri"/>
          <w:sz w:val="14"/>
          <w:szCs w:val="14"/>
        </w:rPr>
        <w:t>Let the test kit equilibrate to room temperature (15 to 30 °C). The test kit is intended only for swab specimens that are collected and tested directly (i.e., swabs that have NOT been placed in transport media). This kit is NOT intended for testing liquid specimens such as wash or aspiration samples or swabs in transport media, as results may be affected by over-dilution.</w:t>
      </w:r>
    </w:p>
    <w:p>
      <w:pPr>
        <w:spacing w:after="0" w:line="240" w:lineRule="auto"/>
        <w:ind w:left="20" w:right="20"/>
        <w:jc w:val="both"/>
        <w:rPr>
          <w:rFonts w:ascii="Times New Roman" w:hAnsi="Times New Roman" w:eastAsia="等线" w:cs="Times New Roman"/>
          <w:sz w:val="20"/>
          <w:szCs w:val="20"/>
        </w:rPr>
      </w:pPr>
    </w:p>
    <w:p>
      <w:pPr>
        <w:numPr>
          <w:ilvl w:val="0"/>
          <w:numId w:val="3"/>
        </w:numPr>
        <w:tabs>
          <w:tab w:val="left" w:pos="300"/>
        </w:tabs>
        <w:spacing w:after="0" w:line="240" w:lineRule="auto"/>
        <w:ind w:left="300" w:hanging="299"/>
        <w:jc w:val="both"/>
        <w:rPr>
          <w:rFonts w:ascii="Calibri" w:hAnsi="Calibri" w:eastAsia="Calibri" w:cs="Calibri"/>
          <w:sz w:val="14"/>
          <w:szCs w:val="14"/>
        </w:rPr>
      </w:pPr>
      <w:r>
        <w:rPr>
          <w:rFonts w:ascii="Calibri" w:hAnsi="Calibri" w:eastAsia="Calibri" w:cs="Calibri"/>
          <w:sz w:val="14"/>
          <w:szCs w:val="14"/>
        </w:rPr>
        <w:t>Tear off the foil pouch, remove the test cassette and place it on a clean and flat surface.</w:t>
      </w:r>
    </w:p>
    <w:p>
      <w:pPr>
        <w:numPr>
          <w:ilvl w:val="0"/>
          <w:numId w:val="3"/>
        </w:numPr>
        <w:tabs>
          <w:tab w:val="left" w:pos="300"/>
        </w:tabs>
        <w:spacing w:after="0" w:line="240" w:lineRule="auto"/>
        <w:ind w:left="300" w:hanging="299"/>
        <w:jc w:val="both"/>
        <w:rPr>
          <w:rFonts w:ascii="Calibri" w:hAnsi="Calibri" w:eastAsia="Calibri" w:cs="Calibri"/>
          <w:sz w:val="14"/>
          <w:szCs w:val="14"/>
        </w:rPr>
      </w:pPr>
      <w:r>
        <w:rPr>
          <w:rFonts w:ascii="Calibri" w:hAnsi="Calibri" w:eastAsia="Calibri" w:cs="Calibri"/>
          <w:sz w:val="14"/>
          <w:szCs w:val="14"/>
        </w:rPr>
        <w:t>Freshly collected samples should be processed within 1 hour.</w:t>
      </w:r>
    </w:p>
    <w:p>
      <w:pPr>
        <w:numPr>
          <w:ilvl w:val="0"/>
          <w:numId w:val="3"/>
        </w:numPr>
        <w:tabs>
          <w:tab w:val="left" w:pos="300"/>
        </w:tabs>
        <w:spacing w:after="0" w:line="240" w:lineRule="auto"/>
        <w:ind w:left="300" w:hanging="299"/>
        <w:jc w:val="both"/>
        <w:rPr>
          <w:rFonts w:ascii="Calibri" w:hAnsi="Calibri" w:eastAsia="Calibri" w:cs="Calibri"/>
          <w:sz w:val="14"/>
          <w:szCs w:val="14"/>
        </w:rPr>
      </w:pPr>
      <w:r>
        <w:rPr>
          <w:rFonts w:ascii="Calibri" w:hAnsi="Calibri" w:eastAsia="Calibri" w:cs="Calibri"/>
          <w:sz w:val="14"/>
          <w:szCs w:val="14"/>
        </w:rPr>
        <w:t>Label the respective test cassette or control for each test.</w:t>
      </w:r>
    </w:p>
    <w:p>
      <w:pPr>
        <w:numPr>
          <w:ilvl w:val="0"/>
          <w:numId w:val="3"/>
        </w:numPr>
        <w:tabs>
          <w:tab w:val="left" w:pos="300"/>
        </w:tabs>
        <w:spacing w:after="0" w:line="240" w:lineRule="auto"/>
        <w:ind w:left="300" w:hanging="299"/>
        <w:jc w:val="both"/>
        <w:rPr>
          <w:rFonts w:ascii="Calibri" w:hAnsi="Calibri" w:eastAsia="Calibri" w:cs="Calibri"/>
          <w:sz w:val="14"/>
          <w:szCs w:val="14"/>
        </w:rPr>
      </w:pPr>
      <w:r>
        <w:rPr>
          <w:rFonts w:ascii="Calibri" w:hAnsi="Calibri" w:eastAsia="Calibri" w:cs="Calibri"/>
          <w:sz w:val="14"/>
          <w:szCs w:val="14"/>
        </w:rPr>
        <w:t>Place the labeled extraction tubes in a rack in the designated area of the work area.</w:t>
      </w:r>
    </w:p>
    <w:p>
      <w:pPr>
        <w:tabs>
          <w:tab w:val="left" w:pos="300"/>
        </w:tabs>
        <w:spacing w:after="0" w:line="240" w:lineRule="auto"/>
        <w:ind w:left="1"/>
        <w:jc w:val="both"/>
        <w:rPr>
          <w:rFonts w:ascii="Calibri" w:hAnsi="Calibri" w:eastAsia="Calibri" w:cs="Calibri"/>
          <w:sz w:val="14"/>
          <w:szCs w:val="14"/>
        </w:rPr>
      </w:pPr>
    </w:p>
    <w:p>
      <w:pPr>
        <w:tabs>
          <w:tab w:val="left" w:pos="300"/>
        </w:tabs>
        <w:spacing w:after="0" w:line="240" w:lineRule="auto"/>
        <w:ind w:left="1" w:right="440"/>
        <w:jc w:val="both"/>
        <w:rPr>
          <w:rFonts w:ascii="Calibri" w:hAnsi="Calibri" w:eastAsia="Calibri" w:cs="Calibri"/>
          <w:sz w:val="14"/>
          <w:szCs w:val="14"/>
        </w:rPr>
      </w:pPr>
    </w:p>
    <w:p>
      <w:pPr>
        <w:spacing w:after="0" w:line="240" w:lineRule="auto"/>
        <w:jc w:val="both"/>
        <w:rPr>
          <w:rFonts w:ascii="Calibri Light" w:hAnsi="Calibri Light" w:eastAsia="Calibri Light" w:cs="Calibri Light"/>
          <w:sz w:val="16"/>
          <w:szCs w:val="16"/>
        </w:rPr>
      </w:pPr>
      <w:r>
        <w:rPr>
          <w:rFonts w:ascii="Calibri Light" w:hAnsi="Calibri Light" w:eastAsia="Calibri Light" w:cs="Calibri Light"/>
          <w:sz w:val="16"/>
          <w:szCs w:val="16"/>
        </w:rPr>
        <w:t>SPECIMEN COLLECTION</w:t>
      </w:r>
    </w:p>
    <w:p>
      <w:pPr>
        <w:spacing w:after="0" w:line="240" w:lineRule="auto"/>
        <w:jc w:val="both"/>
        <w:rPr>
          <w:rFonts w:ascii="Calibri Light" w:hAnsi="Calibri Light" w:eastAsia="Calibri Light" w:cs="Calibri Light"/>
          <w:sz w:val="16"/>
          <w:szCs w:val="16"/>
        </w:rPr>
      </w:pPr>
    </w:p>
    <w:p>
      <w:pPr>
        <w:spacing w:after="0" w:line="240" w:lineRule="auto"/>
        <w:jc w:val="both"/>
        <w:rPr>
          <w:rFonts w:ascii="Calibri" w:hAnsi="Calibri" w:eastAsia="Calibri" w:cs="Calibri"/>
          <w:sz w:val="14"/>
          <w:szCs w:val="14"/>
        </w:rPr>
      </w:pPr>
      <w:r>
        <w:rPr>
          <w:rFonts w:ascii="Calibri" w:hAnsi="Calibri" w:eastAsia="Calibri" w:cs="Calibri"/>
          <w:sz w:val="14"/>
          <w:szCs w:val="14"/>
        </w:rPr>
        <w:t>Correct sample collection is the most important step. Select one of the four methods and then proceed with the test procedure.</w:t>
      </w:r>
    </w:p>
    <w:p>
      <w:pPr>
        <w:spacing w:after="0" w:line="240" w:lineRule="auto"/>
        <w:jc w:val="both"/>
        <w:rPr>
          <w:rFonts w:ascii="Calibri" w:hAnsi="Calibri" w:cs="Calibri"/>
          <w:b/>
          <w:bCs/>
          <w:sz w:val="14"/>
          <w:szCs w:val="14"/>
        </w:rPr>
      </w:pPr>
    </w:p>
    <w:p>
      <w:pPr>
        <w:spacing w:after="0"/>
        <w:jc w:val="both"/>
        <w:rPr>
          <w:rFonts w:ascii="Calibri" w:hAnsi="Calibri" w:eastAsia="Calibri" w:cs="Calibri"/>
          <w:b/>
          <w:bCs/>
          <w:sz w:val="14"/>
          <w:szCs w:val="14"/>
        </w:rPr>
      </w:pPr>
      <w:r>
        <w:rPr>
          <w:rFonts w:hint="eastAsia" w:ascii="Calibri" w:hAnsi="Calibri" w:eastAsia="宋体" w:cs="Calibri"/>
          <w:b/>
          <w:bCs/>
          <w:sz w:val="14"/>
          <w:szCs w:val="14"/>
          <w:lang w:val="en-US" w:eastAsia="zh-CN"/>
        </w:rPr>
        <w:t>1</w:t>
      </w:r>
      <w:r>
        <w:rPr>
          <w:rFonts w:ascii="Calibri" w:hAnsi="Calibri" w:eastAsia="Calibri" w:cs="Calibri"/>
          <w:b/>
          <w:bCs/>
          <w:sz w:val="14"/>
          <w:szCs w:val="14"/>
        </w:rPr>
        <w:t>) Anterior-nasal swab</w:t>
      </w:r>
    </w:p>
    <w:p>
      <w:pPr>
        <w:ind w:left="20"/>
        <w:jc w:val="both"/>
        <w:rPr>
          <w:rFonts w:ascii="Calibri" w:hAnsi="Calibri" w:eastAsia="Calibri" w:cs="Calibri"/>
          <w:i/>
          <w:iCs/>
          <w:sz w:val="14"/>
          <w:szCs w:val="14"/>
        </w:rPr>
      </w:pPr>
      <w:r>
        <w:rPr>
          <w:rFonts w:ascii="Calibri" w:hAnsi="Calibri" w:eastAsia="Calibri" w:cs="Calibri"/>
          <w:i/>
          <w:iCs/>
          <w:sz w:val="14"/>
          <w:szCs w:val="14"/>
        </w:rPr>
        <w:t>Be sure to collect sufficient nasal secretions with the swab. It is recommended to blow your nose first.</w:t>
      </w:r>
    </w:p>
    <w:p>
      <w:pPr>
        <w:pStyle w:val="8"/>
        <w:numPr>
          <w:ilvl w:val="0"/>
          <w:numId w:val="4"/>
        </w:numPr>
        <w:tabs>
          <w:tab w:val="left" w:pos="220"/>
        </w:tabs>
        <w:spacing w:after="0" w:line="240"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Place an extraction tube in the cardboard tube rack.</w:t>
      </w:r>
    </w:p>
    <w:p>
      <w:pPr>
        <w:pStyle w:val="8"/>
        <w:numPr>
          <w:ilvl w:val="0"/>
          <w:numId w:val="4"/>
        </w:numPr>
        <w:tabs>
          <w:tab w:val="left" w:pos="220"/>
        </w:tabs>
        <w:spacing w:after="0" w:line="225"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Carefully insert the swab into the patient's nostril. The swab tip should be inserted up to 2.5 cm deep from the edge of the nostril.</w:t>
      </w:r>
    </w:p>
    <w:p>
      <w:pPr>
        <w:pStyle w:val="8"/>
        <w:numPr>
          <w:ilvl w:val="0"/>
          <w:numId w:val="4"/>
        </w:numPr>
        <w:tabs>
          <w:tab w:val="left" w:pos="220"/>
        </w:tabs>
        <w:spacing w:after="0" w:line="216"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Swab along the mucosa in the nostril to ensure that both mucus and cells are collected.</w:t>
      </w:r>
    </w:p>
    <w:p>
      <w:pPr>
        <w:pStyle w:val="8"/>
        <w:numPr>
          <w:ilvl w:val="0"/>
          <w:numId w:val="4"/>
        </w:numPr>
        <w:tabs>
          <w:tab w:val="left" w:pos="220"/>
        </w:tabs>
        <w:spacing w:after="0" w:line="216"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Remove the swab from the nostril while gently rotating it between your fingers.</w:t>
      </w:r>
    </w:p>
    <w:p>
      <w:pPr>
        <w:spacing w:after="0"/>
        <w:jc w:val="both"/>
        <w:rPr>
          <w:rFonts w:ascii="Calibri" w:hAnsi="Calibri" w:cs="Calibri"/>
          <w:b/>
          <w:bCs/>
          <w:sz w:val="14"/>
          <w:szCs w:val="14"/>
        </w:rPr>
      </w:pPr>
    </w:p>
    <w:p>
      <w:pPr>
        <w:spacing w:after="0"/>
        <w:jc w:val="both"/>
        <w:rPr>
          <w:rFonts w:ascii="Calibri" w:hAnsi="Calibri" w:cs="Calibri"/>
          <w:b/>
          <w:bCs/>
          <w:sz w:val="14"/>
          <w:szCs w:val="14"/>
        </w:rPr>
      </w:pPr>
    </w:p>
    <w:p>
      <w:pPr>
        <w:tabs>
          <w:tab w:val="left" w:pos="160"/>
        </w:tabs>
        <w:spacing w:after="0"/>
        <w:jc w:val="both"/>
        <w:rPr>
          <w:rFonts w:ascii="Calibri" w:hAnsi="Calibri" w:eastAsia="Calibri" w:cs="Calibri"/>
          <w:b/>
          <w:bCs/>
          <w:sz w:val="14"/>
          <w:szCs w:val="14"/>
          <w:lang w:val="de-DE"/>
        </w:rPr>
      </w:pPr>
      <w:r>
        <w:rPr>
          <w:rFonts w:hint="eastAsia" w:ascii="Calibri" w:hAnsi="Calibri" w:eastAsia="宋体" w:cs="Calibri"/>
          <w:b/>
          <w:bCs/>
          <w:sz w:val="14"/>
          <w:szCs w:val="14"/>
          <w:lang w:val="en-US" w:eastAsia="zh-CN"/>
        </w:rPr>
        <w:t>2</w:t>
      </w:r>
      <w:r>
        <w:rPr>
          <w:rFonts w:ascii="Calibri" w:hAnsi="Calibri" w:eastAsia="Calibri" w:cs="Calibri"/>
          <w:b/>
          <w:bCs/>
          <w:sz w:val="14"/>
          <w:szCs w:val="14"/>
          <w:lang w:val="de-DE"/>
        </w:rPr>
        <w:t>) Nasopharyngeal swab</w:t>
      </w:r>
    </w:p>
    <w:p>
      <w:pPr>
        <w:pStyle w:val="8"/>
        <w:numPr>
          <w:ilvl w:val="0"/>
          <w:numId w:val="5"/>
        </w:numPr>
        <w:tabs>
          <w:tab w:val="left" w:pos="220"/>
        </w:tabs>
        <w:spacing w:after="0" w:line="240"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Place an extraction tube in the cardboard tube rack.</w:t>
      </w:r>
    </w:p>
    <w:p>
      <w:pPr>
        <w:pStyle w:val="8"/>
        <w:numPr>
          <w:ilvl w:val="0"/>
          <w:numId w:val="5"/>
        </w:numPr>
        <w:tabs>
          <w:tab w:val="left" w:pos="220"/>
        </w:tabs>
        <w:spacing w:after="0" w:line="224"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Tilt the patient's head slightly backward. Hold the swab like a pen and insert it through the nostril parallel to the palate.</w:t>
      </w:r>
    </w:p>
    <w:p>
      <w:pPr>
        <w:pStyle w:val="8"/>
        <w:numPr>
          <w:ilvl w:val="0"/>
          <w:numId w:val="5"/>
        </w:numPr>
        <w:tabs>
          <w:tab w:val="left" w:pos="220"/>
        </w:tabs>
        <w:spacing w:after="0" w:line="225"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While inserting, gently rub and roll the swab. Once you feel pharyngeal resistance, stop and allow the swab to absorb secretions.</w:t>
      </w:r>
    </w:p>
    <w:p>
      <w:pPr>
        <w:pStyle w:val="8"/>
        <w:numPr>
          <w:ilvl w:val="0"/>
          <w:numId w:val="5"/>
        </w:numPr>
        <w:tabs>
          <w:tab w:val="left" w:pos="220"/>
        </w:tabs>
        <w:spacing w:after="0" w:line="216"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Slowly and gently remove the swab outward while gently rotating it between your fingers.</w:t>
      </w:r>
    </w:p>
    <w:p>
      <w:pPr>
        <w:tabs>
          <w:tab w:val="left" w:pos="160"/>
        </w:tabs>
        <w:spacing w:after="0"/>
        <w:jc w:val="both"/>
        <w:rPr>
          <w:rFonts w:ascii="Calibri" w:hAnsi="Calibri" w:cs="Calibri"/>
          <w:b/>
          <w:bCs/>
          <w:sz w:val="14"/>
          <w:szCs w:val="14"/>
        </w:rPr>
      </w:pPr>
    </w:p>
    <w:p>
      <w:pPr>
        <w:tabs>
          <w:tab w:val="left" w:pos="160"/>
        </w:tabs>
        <w:spacing w:after="0"/>
        <w:jc w:val="both"/>
        <w:rPr>
          <w:rFonts w:ascii="Calibri" w:hAnsi="Calibri" w:cs="Calibri"/>
          <w:b/>
          <w:bCs/>
          <w:sz w:val="14"/>
          <w:szCs w:val="14"/>
        </w:rPr>
      </w:pPr>
    </w:p>
    <w:p>
      <w:pPr>
        <w:tabs>
          <w:tab w:val="left" w:pos="160"/>
        </w:tabs>
        <w:spacing w:after="0"/>
        <w:jc w:val="both"/>
        <w:rPr>
          <w:rFonts w:ascii="Calibri" w:hAnsi="Calibri" w:eastAsia="Calibri" w:cs="Calibri"/>
          <w:b/>
          <w:bCs/>
          <w:sz w:val="14"/>
          <w:szCs w:val="14"/>
          <w:lang w:val="de-DE"/>
        </w:rPr>
      </w:pPr>
      <w:r>
        <w:rPr>
          <w:rFonts w:hint="eastAsia" w:ascii="Calibri" w:hAnsi="Calibri" w:eastAsia="宋体" w:cs="Calibri"/>
          <w:b/>
          <w:bCs/>
          <w:sz w:val="14"/>
          <w:szCs w:val="14"/>
          <w:lang w:val="en-US" w:eastAsia="zh-CN"/>
        </w:rPr>
        <w:t>3</w:t>
      </w:r>
      <w:r>
        <w:rPr>
          <w:rFonts w:ascii="Calibri" w:hAnsi="Calibri" w:eastAsia="Calibri" w:cs="Calibri"/>
          <w:b/>
          <w:bCs/>
          <w:sz w:val="14"/>
          <w:szCs w:val="14"/>
          <w:lang w:val="de-DE"/>
        </w:rPr>
        <w:t>) Oropharyngeal swab</w:t>
      </w:r>
    </w:p>
    <w:p>
      <w:pPr>
        <w:tabs>
          <w:tab w:val="left" w:pos="160"/>
        </w:tabs>
        <w:spacing w:after="0"/>
        <w:jc w:val="both"/>
        <w:rPr>
          <w:rFonts w:ascii="宋体" w:hAnsi="宋体" w:eastAsia="宋体" w:cs="宋体"/>
          <w:b/>
          <w:bCs/>
          <w:sz w:val="14"/>
          <w:szCs w:val="14"/>
          <w:lang w:val="de-DE"/>
        </w:rPr>
      </w:pPr>
    </w:p>
    <w:p>
      <w:pPr>
        <w:pStyle w:val="8"/>
        <w:numPr>
          <w:ilvl w:val="0"/>
          <w:numId w:val="6"/>
        </w:numPr>
        <w:tabs>
          <w:tab w:val="left" w:pos="220"/>
        </w:tabs>
        <w:spacing w:after="0" w:line="240" w:lineRule="auto"/>
        <w:ind w:left="220" w:leftChars="0" w:hanging="220" w:firstLineChars="0"/>
        <w:jc w:val="both"/>
        <w:rPr>
          <w:sz w:val="12"/>
          <w:szCs w:val="12"/>
        </w:rPr>
      </w:pPr>
      <w:r>
        <w:rPr>
          <w:rFonts w:ascii="Calibri" w:hAnsi="Calibri" w:eastAsia="Calibri" w:cs="Calibri"/>
          <w:sz w:val="14"/>
          <w:szCs w:val="14"/>
        </w:rPr>
        <w:t>Place an extraction tube in the cardboard tube rack.</w:t>
      </w:r>
    </w:p>
    <w:p>
      <w:pPr>
        <w:pStyle w:val="8"/>
        <w:numPr>
          <w:ilvl w:val="0"/>
          <w:numId w:val="6"/>
        </w:numPr>
        <w:tabs>
          <w:tab w:val="left" w:pos="220"/>
        </w:tabs>
        <w:spacing w:after="0" w:line="224" w:lineRule="auto"/>
        <w:ind w:left="220" w:leftChars="0" w:hanging="220" w:firstLineChars="0"/>
        <w:jc w:val="both"/>
        <w:rPr>
          <w:rFonts w:eastAsia="Calibri" w:cstheme="minorHAnsi"/>
          <w:sz w:val="14"/>
          <w:szCs w:val="14"/>
        </w:rPr>
      </w:pPr>
      <w:r>
        <w:rPr>
          <w:rFonts w:eastAsia="Calibri" w:cstheme="minorHAnsi"/>
          <w:sz w:val="14"/>
          <w:szCs w:val="14"/>
        </w:rPr>
        <w:t>A</w:t>
      </w:r>
      <w:r>
        <w:rPr>
          <w:rFonts w:cstheme="minorHAnsi"/>
          <w:sz w:val="14"/>
          <w:szCs w:val="14"/>
        </w:rPr>
        <w:t>sk</w:t>
      </w:r>
      <w:r>
        <w:rPr>
          <w:rFonts w:eastAsia="Calibri" w:cstheme="minorHAnsi"/>
          <w:sz w:val="14"/>
          <w:szCs w:val="14"/>
        </w:rPr>
        <w:t xml:space="preserve"> the patient</w:t>
      </w:r>
      <w:r>
        <w:rPr>
          <w:rFonts w:cstheme="minorHAnsi"/>
          <w:sz w:val="14"/>
          <w:szCs w:val="14"/>
        </w:rPr>
        <w:t>s</w:t>
      </w:r>
      <w:r>
        <w:rPr>
          <w:rFonts w:eastAsia="Calibri" w:cstheme="minorHAnsi"/>
          <w:sz w:val="14"/>
          <w:szCs w:val="14"/>
        </w:rPr>
        <w:t xml:space="preserve"> open their mouth wide and make "Ah" sounds, exposing the pharyngeal tonsils on both sides.</w:t>
      </w:r>
    </w:p>
    <w:p>
      <w:pPr>
        <w:pStyle w:val="8"/>
        <w:numPr>
          <w:ilvl w:val="0"/>
          <w:numId w:val="6"/>
        </w:numPr>
        <w:tabs>
          <w:tab w:val="left" w:pos="220"/>
        </w:tabs>
        <w:spacing w:after="0" w:line="224"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Hold the swab firmly and wipe back and forth on the pharyngeal tonsils on both sides at least three times per side with moderate force. Do not touch the palate, tongue, teeth or gums.</w:t>
      </w:r>
    </w:p>
    <w:p>
      <w:pPr>
        <w:pStyle w:val="8"/>
        <w:numPr>
          <w:ilvl w:val="0"/>
          <w:numId w:val="6"/>
        </w:numPr>
        <w:tabs>
          <w:tab w:val="left" w:pos="220"/>
        </w:tabs>
        <w:spacing w:after="0" w:line="216" w:lineRule="auto"/>
        <w:ind w:left="220" w:leftChars="0" w:hanging="220" w:firstLineChars="0"/>
        <w:jc w:val="both"/>
        <w:rPr>
          <w:rFonts w:ascii="Calibri" w:hAnsi="Calibri" w:eastAsia="Calibri" w:cs="Calibri"/>
          <w:sz w:val="14"/>
          <w:szCs w:val="14"/>
        </w:rPr>
      </w:pPr>
      <w:r>
        <w:rPr>
          <w:rFonts w:ascii="Calibri" w:hAnsi="Calibri" w:eastAsia="Calibri" w:cs="Calibri"/>
          <w:sz w:val="14"/>
          <w:szCs w:val="14"/>
        </w:rPr>
        <w:t>Remove the swab while gently rotating it between your fingers.</w:t>
      </w:r>
    </w:p>
    <w:p>
      <w:pPr>
        <w:pStyle w:val="8"/>
        <w:tabs>
          <w:tab w:val="left" w:pos="440"/>
        </w:tabs>
        <w:spacing w:after="0" w:line="216" w:lineRule="auto"/>
        <w:ind w:left="360"/>
        <w:jc w:val="both"/>
        <w:rPr>
          <w:rFonts w:ascii="Calibri" w:hAnsi="Calibri" w:eastAsia="Calibri" w:cs="Calibri"/>
          <w:sz w:val="14"/>
          <w:szCs w:val="14"/>
        </w:rPr>
      </w:pPr>
    </w:p>
    <w:p>
      <w:pPr>
        <w:spacing w:line="221" w:lineRule="auto"/>
        <w:ind w:left="20"/>
        <w:jc w:val="both"/>
        <w:rPr>
          <w:rFonts w:ascii="Calibri" w:hAnsi="Calibri" w:eastAsia="Calibri" w:cs="Calibri"/>
          <w:i/>
          <w:iCs/>
          <w:sz w:val="14"/>
          <w:szCs w:val="14"/>
        </w:rPr>
      </w:pPr>
      <w:r>
        <w:rPr>
          <w:rFonts w:ascii="Calibri" w:hAnsi="Calibri" w:eastAsia="Calibri" w:cs="Calibri"/>
          <w:i/>
          <w:iCs/>
          <w:sz w:val="14"/>
          <w:szCs w:val="14"/>
        </w:rPr>
        <w:t>For best results, the nasopharyngeal method is recommended.</w:t>
      </w:r>
    </w:p>
    <w:p>
      <w:pPr>
        <w:spacing w:line="221" w:lineRule="auto"/>
        <w:ind w:left="20"/>
        <w:jc w:val="both"/>
        <w:rPr>
          <w:rFonts w:ascii="Calibri" w:hAnsi="Calibri" w:eastAsia="Calibri" w:cs="Calibri"/>
          <w:i/>
          <w:iCs/>
          <w:color w:val="auto"/>
          <w:sz w:val="14"/>
          <w:szCs w:val="14"/>
        </w:rPr>
      </w:pPr>
    </w:p>
    <w:p>
      <w:pPr>
        <w:jc w:val="both"/>
        <w:rPr>
          <w:color w:val="auto"/>
          <w:sz w:val="20"/>
          <w:szCs w:val="20"/>
        </w:rPr>
      </w:pPr>
      <w:r>
        <w:rPr>
          <w:rFonts w:ascii="Calibri Light" w:hAnsi="Calibri Light" w:eastAsia="Calibri Light" w:cs="Calibri Light"/>
          <w:color w:val="auto"/>
          <w:sz w:val="16"/>
          <w:szCs w:val="16"/>
        </w:rPr>
        <w:t>TEST PROCEDURE</w:t>
      </w:r>
    </w:p>
    <w:p>
      <w:pPr>
        <w:jc w:val="both"/>
        <w:rPr>
          <w:color w:val="auto"/>
          <w:sz w:val="20"/>
          <w:szCs w:val="20"/>
        </w:rPr>
      </w:pPr>
      <w:r>
        <w:rPr>
          <w:rFonts w:ascii="Calibri" w:hAnsi="Calibri" w:eastAsia="Calibri" w:cs="Calibri"/>
          <w:color w:val="auto"/>
          <w:sz w:val="14"/>
          <w:szCs w:val="14"/>
        </w:rPr>
        <w:t>After taking the sample, perform the test as follows:</w:t>
      </w:r>
    </w:p>
    <w:p>
      <w:pPr>
        <w:pStyle w:val="8"/>
        <w:numPr>
          <w:ilvl w:val="0"/>
          <w:numId w:val="7"/>
        </w:numPr>
        <w:tabs>
          <w:tab w:val="left" w:pos="220"/>
        </w:tabs>
        <w:spacing w:after="0" w:line="252" w:lineRule="auto"/>
        <w:ind w:left="237" w:leftChars="0" w:hanging="240" w:firstLineChars="0"/>
        <w:jc w:val="both"/>
        <w:rPr>
          <w:rFonts w:ascii="Calibri" w:hAnsi="Calibri" w:eastAsia="Calibri" w:cs="Calibri"/>
          <w:color w:val="auto"/>
          <w:sz w:val="14"/>
          <w:szCs w:val="14"/>
        </w:rPr>
      </w:pPr>
      <w:r>
        <w:rPr>
          <w:rFonts w:hint="eastAsia" w:ascii="Calibri" w:hAnsi="Calibri" w:eastAsia="Calibri" w:cs="Calibri"/>
          <w:color w:val="auto"/>
          <w:sz w:val="14"/>
          <w:szCs w:val="14"/>
        </w:rPr>
        <w:t>Tear off the seal of extraction buffer tube.</w:t>
      </w:r>
    </w:p>
    <w:p>
      <w:pPr>
        <w:pStyle w:val="8"/>
        <w:numPr>
          <w:ilvl w:val="0"/>
          <w:numId w:val="7"/>
        </w:numPr>
        <w:tabs>
          <w:tab w:val="left" w:pos="220"/>
        </w:tabs>
        <w:spacing w:after="0" w:line="252" w:lineRule="auto"/>
        <w:ind w:left="237" w:leftChars="0" w:hanging="240" w:firstLineChars="0"/>
        <w:jc w:val="both"/>
        <w:rPr>
          <w:rFonts w:ascii="Calibri" w:hAnsi="Calibri" w:eastAsia="Calibri" w:cs="Calibri"/>
          <w:color w:val="auto"/>
          <w:sz w:val="14"/>
          <w:szCs w:val="14"/>
        </w:rPr>
      </w:pPr>
      <w:r>
        <w:rPr>
          <w:rFonts w:ascii="Calibri" w:hAnsi="Calibri" w:eastAsia="Calibri" w:cs="Calibri"/>
          <w:color w:val="auto"/>
          <w:sz w:val="14"/>
          <w:szCs w:val="14"/>
        </w:rPr>
        <w:t>Insert the swab into the tube and dip the swab up and down in the liquid for at least 10 seconds. Then, hold the swab against the bottom of the tube and rotate it 3 turns, making sure that no contents splash out of the tube.</w:t>
      </w:r>
    </w:p>
    <w:p>
      <w:pPr>
        <w:pStyle w:val="8"/>
        <w:numPr>
          <w:ilvl w:val="0"/>
          <w:numId w:val="7"/>
        </w:numPr>
        <w:tabs>
          <w:tab w:val="left" w:pos="220"/>
        </w:tabs>
        <w:spacing w:after="0" w:line="252" w:lineRule="auto"/>
        <w:ind w:left="237" w:leftChars="0" w:hanging="240" w:firstLineChars="0"/>
        <w:jc w:val="both"/>
        <w:rPr>
          <w:rFonts w:ascii="Calibri" w:hAnsi="Calibri" w:eastAsia="Calibri" w:cs="Calibri"/>
          <w:color w:val="auto"/>
          <w:sz w:val="14"/>
          <w:szCs w:val="14"/>
        </w:rPr>
      </w:pPr>
      <w:r>
        <w:rPr>
          <w:rFonts w:ascii="Calibri" w:hAnsi="Calibri" w:eastAsia="Calibri" w:cs="Calibri"/>
          <w:color w:val="auto"/>
          <w:sz w:val="14"/>
          <w:szCs w:val="14"/>
        </w:rPr>
        <w:t>Remove the swab while squeezing the sides of the tube to extract the liquid from the swab.</w:t>
      </w:r>
    </w:p>
    <w:p>
      <w:pPr>
        <w:pStyle w:val="8"/>
        <w:numPr>
          <w:ilvl w:val="0"/>
          <w:numId w:val="7"/>
        </w:numPr>
        <w:tabs>
          <w:tab w:val="left" w:pos="220"/>
        </w:tabs>
        <w:spacing w:after="0" w:line="252" w:lineRule="auto"/>
        <w:ind w:left="237" w:leftChars="0" w:hanging="240" w:firstLineChars="0"/>
        <w:jc w:val="both"/>
        <w:rPr>
          <w:rFonts w:ascii="Calibri" w:hAnsi="Calibri" w:eastAsia="Calibri" w:cs="Calibri"/>
          <w:color w:val="auto"/>
          <w:sz w:val="14"/>
          <w:szCs w:val="14"/>
        </w:rPr>
      </w:pPr>
      <w:r>
        <w:rPr>
          <w:rFonts w:hint="eastAsia" w:ascii="Calibri" w:hAnsi="Calibri" w:eastAsia="宋体" w:cs="Calibri"/>
          <w:color w:val="auto"/>
          <w:sz w:val="14"/>
          <w:szCs w:val="14"/>
          <w:lang w:val="en-US" w:eastAsia="zh-CN"/>
        </w:rPr>
        <w:t>Place the dropper tip firmly on the extraction buffer tube and mix the liquid thoroughly.</w:t>
      </w:r>
    </w:p>
    <w:p>
      <w:pPr>
        <w:pStyle w:val="8"/>
        <w:numPr>
          <w:ilvl w:val="0"/>
          <w:numId w:val="7"/>
        </w:numPr>
        <w:tabs>
          <w:tab w:val="left" w:pos="220"/>
        </w:tabs>
        <w:spacing w:after="0" w:line="252" w:lineRule="auto"/>
        <w:ind w:left="237" w:leftChars="0" w:hanging="240" w:firstLineChars="0"/>
        <w:jc w:val="both"/>
        <w:rPr>
          <w:rFonts w:hint="eastAsia" w:ascii="Calibri" w:hAnsi="Calibri" w:eastAsia="宋体" w:cs="Calibri"/>
          <w:color w:val="auto"/>
          <w:sz w:val="14"/>
          <w:szCs w:val="14"/>
          <w:lang w:val="en-US" w:eastAsia="zh-CN"/>
        </w:rPr>
      </w:pPr>
      <w:r>
        <w:rPr>
          <w:rFonts w:hint="eastAsia" w:ascii="Calibri" w:hAnsi="Calibri" w:eastAsia="宋体" w:cs="Calibri"/>
          <w:color w:val="auto"/>
          <w:sz w:val="14"/>
          <w:szCs w:val="14"/>
          <w:lang w:val="en-US" w:eastAsia="zh-CN"/>
        </w:rPr>
        <w:t>Dispense 3 drops (approximately 100μL) into the sample well of the test cassette via the dropper tip.</w:t>
      </w:r>
    </w:p>
    <w:p>
      <w:pPr>
        <w:pStyle w:val="8"/>
        <w:numPr>
          <w:ilvl w:val="0"/>
          <w:numId w:val="7"/>
        </w:numPr>
        <w:tabs>
          <w:tab w:val="left" w:pos="220"/>
        </w:tabs>
        <w:spacing w:after="0" w:line="252" w:lineRule="auto"/>
        <w:ind w:left="237" w:leftChars="0" w:hanging="240" w:firstLineChars="0"/>
        <w:jc w:val="both"/>
        <w:rPr>
          <w:rFonts w:ascii="Calibri" w:hAnsi="Calibri" w:eastAsia="Calibri" w:cs="Calibri"/>
          <w:color w:val="auto"/>
          <w:sz w:val="14"/>
          <w:szCs w:val="14"/>
        </w:rPr>
      </w:pPr>
      <w:r>
        <w:rPr>
          <w:rFonts w:hint="eastAsia" w:ascii="Calibri" w:hAnsi="Calibri" w:eastAsia="宋体" w:cs="Calibri"/>
          <w:color w:val="auto"/>
          <w:sz w:val="14"/>
          <w:szCs w:val="14"/>
          <w:lang w:val="en-US" w:eastAsia="zh-CN"/>
        </w:rPr>
        <w:t>Interpret the test results after 15 minutes. Do not interpret the results after 20 minutes.</w:t>
      </w:r>
    </w:p>
    <w:p>
      <w:pPr>
        <w:spacing w:line="221" w:lineRule="auto"/>
        <w:ind w:left="20"/>
        <w:jc w:val="both"/>
        <w:rPr>
          <w:sz w:val="20"/>
          <w:szCs w:val="20"/>
        </w:rPr>
      </w:pPr>
    </w:p>
    <w:p>
      <w:pPr>
        <w:jc w:val="both"/>
        <w:rPr>
          <w:sz w:val="20"/>
          <w:szCs w:val="20"/>
        </w:rPr>
      </w:pPr>
      <w:r>
        <w:rPr>
          <w:rFonts w:ascii="Calibri Light" w:hAnsi="Calibri Light" w:eastAsia="Calibri Light" w:cs="Calibri Light"/>
          <w:sz w:val="16"/>
          <w:szCs w:val="16"/>
        </w:rPr>
        <w:t>INTERPRETATION OF THE TEST RESULT</w:t>
      </w:r>
    </w:p>
    <w:p>
      <w:pPr>
        <w:jc w:val="both"/>
        <w:rPr>
          <w:rFonts w:cstheme="minorHAnsi"/>
          <w:sz w:val="14"/>
          <w:szCs w:val="14"/>
        </w:rPr>
      </w:pPr>
      <w:r>
        <w:rPr>
          <w:rFonts w:eastAsia="Calibri" w:cstheme="minorHAnsi"/>
          <w:b/>
          <w:bCs/>
          <w:sz w:val="14"/>
          <w:szCs w:val="14"/>
        </w:rPr>
        <w:t>POSITIVE:</w:t>
      </w:r>
      <w:r>
        <w:rPr>
          <w:rFonts w:eastAsia="Calibri" w:cstheme="minorHAnsi"/>
          <w:sz w:val="14"/>
          <w:szCs w:val="14"/>
        </w:rPr>
        <w:t xml:space="preserve"> Two lines appear. One colored </w:t>
      </w:r>
      <w:r>
        <w:rPr>
          <w:rFonts w:cstheme="minorHAnsi"/>
          <w:sz w:val="14"/>
          <w:szCs w:val="14"/>
        </w:rPr>
        <w:t>line</w:t>
      </w:r>
      <w:r>
        <w:rPr>
          <w:rFonts w:eastAsia="Calibri" w:cstheme="minorHAnsi"/>
          <w:sz w:val="14"/>
          <w:szCs w:val="14"/>
        </w:rPr>
        <w:t xml:space="preserve"> appears in the control line region (C) and another colored line appears in the test line region (T). A positive result in the test region indicates the detection of SARS-CoV-2 antigens in the specimen but does not rule out infection with other pathogens.</w:t>
      </w:r>
    </w:p>
    <w:p>
      <w:pPr>
        <w:spacing w:line="244" w:lineRule="auto"/>
        <w:jc w:val="both"/>
        <w:rPr>
          <w:rFonts w:cstheme="minorHAnsi"/>
          <w:sz w:val="14"/>
          <w:szCs w:val="14"/>
        </w:rPr>
      </w:pPr>
      <w:r>
        <w:rPr>
          <w:rFonts w:eastAsia="Calibri" w:cstheme="minorHAnsi"/>
          <w:b/>
          <w:bCs/>
          <w:sz w:val="14"/>
          <w:szCs w:val="14"/>
        </w:rPr>
        <w:t xml:space="preserve">NEGATIVE: </w:t>
      </w:r>
      <w:r>
        <w:rPr>
          <w:rFonts w:eastAsia="Calibri" w:cstheme="minorHAnsi"/>
          <w:sz w:val="14"/>
          <w:szCs w:val="14"/>
        </w:rPr>
        <w:t xml:space="preserve">A colored line appears in the control region (C). No visible colored line appears in the test </w:t>
      </w:r>
      <w:r>
        <w:rPr>
          <w:rFonts w:cstheme="minorHAnsi"/>
          <w:sz w:val="14"/>
          <w:szCs w:val="14"/>
        </w:rPr>
        <w:t>line</w:t>
      </w:r>
      <w:r>
        <w:rPr>
          <w:rFonts w:eastAsia="Calibri" w:cstheme="minorHAnsi"/>
          <w:sz w:val="14"/>
          <w:szCs w:val="14"/>
        </w:rPr>
        <w:t xml:space="preserve"> region (T). A negative result does not rule out viral infection with SARS-CoV-2 and should be confirmed by molecular diagnostic methods if COVID-19 is suspected.</w:t>
      </w:r>
    </w:p>
    <w:p>
      <w:pPr>
        <w:spacing w:line="272" w:lineRule="auto"/>
        <w:jc w:val="both"/>
        <w:rPr>
          <w:rFonts w:eastAsia="Calibri" w:cstheme="minorHAnsi"/>
          <w:sz w:val="14"/>
          <w:szCs w:val="14"/>
        </w:rPr>
      </w:pPr>
      <w:r>
        <w:rPr>
          <w:rFonts w:eastAsia="Calibri" w:cstheme="minorHAnsi"/>
          <w:b/>
          <w:bCs/>
          <w:sz w:val="14"/>
          <w:szCs w:val="14"/>
        </w:rPr>
        <w:t xml:space="preserve">INVALID: </w:t>
      </w:r>
      <w:r>
        <w:rPr>
          <w:rFonts w:eastAsia="Calibri" w:cstheme="minorHAnsi"/>
          <w:sz w:val="14"/>
          <w:szCs w:val="14"/>
        </w:rPr>
        <w:t>Control line does not appear. Insufficient sample volume or incorrect handling are the most likely reasons for the control line not appearing. Check the procedure and repeat the test with a new test cassette. If the problem persists, stop using the test kit immediately and contact your distributor.</w:t>
      </w:r>
    </w:p>
    <w:p>
      <w:pPr>
        <w:spacing w:line="272" w:lineRule="auto"/>
        <w:jc w:val="both"/>
        <w:rPr>
          <w:sz w:val="14"/>
          <w:szCs w:val="14"/>
        </w:rPr>
      </w:pPr>
    </w:p>
    <w:p>
      <w:pPr>
        <w:ind w:left="20"/>
        <w:jc w:val="both"/>
        <w:rPr>
          <w:sz w:val="20"/>
          <w:szCs w:val="20"/>
        </w:rPr>
      </w:pPr>
      <w:r>
        <w:rPr>
          <w:rFonts w:ascii="Calibri Light" w:hAnsi="Calibri Light" w:eastAsia="Calibri Light" w:cs="Calibri Light"/>
          <w:sz w:val="16"/>
          <w:szCs w:val="16"/>
        </w:rPr>
        <w:t>QUALITY CONTROL</w:t>
      </w:r>
    </w:p>
    <w:p>
      <w:pPr>
        <w:spacing w:line="248" w:lineRule="auto"/>
        <w:ind w:left="20"/>
        <w:jc w:val="both"/>
        <w:rPr>
          <w:rFonts w:eastAsia="Calibri" w:cstheme="minorHAnsi"/>
          <w:sz w:val="14"/>
          <w:szCs w:val="14"/>
        </w:rPr>
      </w:pPr>
      <w:r>
        <w:rPr>
          <w:rFonts w:eastAsia="Calibri" w:cstheme="minorHAnsi"/>
          <w:sz w:val="14"/>
          <w:szCs w:val="14"/>
        </w:rPr>
        <w:t xml:space="preserve">The control </w:t>
      </w:r>
      <w:r>
        <w:rPr>
          <w:rFonts w:cstheme="minorHAnsi"/>
          <w:sz w:val="14"/>
          <w:szCs w:val="14"/>
        </w:rPr>
        <w:t>region</w:t>
      </w:r>
      <w:r>
        <w:rPr>
          <w:rFonts w:eastAsia="Calibri" w:cstheme="minorHAnsi"/>
          <w:sz w:val="14"/>
          <w:szCs w:val="14"/>
        </w:rPr>
        <w:t xml:space="preserve"> (C) serves as an internal procedure control</w:t>
      </w:r>
      <w:r>
        <w:rPr>
          <w:rFonts w:eastAsia="微软雅黑" w:cstheme="minorHAnsi"/>
          <w:sz w:val="14"/>
          <w:szCs w:val="14"/>
        </w:rPr>
        <w:t xml:space="preserve">. </w:t>
      </w:r>
      <w:r>
        <w:rPr>
          <w:rFonts w:eastAsia="Calibri" w:cstheme="minorHAnsi"/>
          <w:sz w:val="14"/>
          <w:szCs w:val="14"/>
        </w:rPr>
        <w:t>A colored line appears when the procedure or sample volume has been applied correctly. Control standards are not provided with this test. As Good Laboratory Practice, it is recommended that positive and negative controls be performed periodically to verify test performance.</w:t>
      </w:r>
    </w:p>
    <w:p>
      <w:pPr>
        <w:spacing w:line="248" w:lineRule="auto"/>
        <w:ind w:left="20"/>
        <w:jc w:val="both"/>
        <w:rPr>
          <w:sz w:val="20"/>
          <w:szCs w:val="20"/>
        </w:rPr>
      </w:pPr>
    </w:p>
    <w:p>
      <w:pPr>
        <w:jc w:val="both"/>
        <w:rPr>
          <w:sz w:val="20"/>
          <w:szCs w:val="20"/>
        </w:rPr>
      </w:pPr>
      <w:r>
        <w:rPr>
          <w:rFonts w:ascii="Calibri Light" w:hAnsi="Calibri Light" w:eastAsia="Calibri Light" w:cs="Calibri Light"/>
          <w:sz w:val="16"/>
          <w:szCs w:val="16"/>
        </w:rPr>
        <w:t>LIMITATIONS</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This test is for the qualitative detection of SARS-CoV-2 Virus antigens only. The exact concentration of SARS-CoV-2 virus antigens cannot be determined by this test.</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Test results are for clinical reference only and should not be the sole basis for clinical diagnosis and treatment. Clinical management of patients should be considered in combination with their symptoms, physical signs, patient history, other laboratory tests, therapeutic responses, and epidemiologic information.</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Proper specimen collection is critical. Failure to follow the procedure can lead to inaccurate test results. Improper collection, storage, or even freezing and thawing of the specimen can lead to inaccurate test results.</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A false-negative test result may occur if the viral antigen level in a specimen is below the detection limit of the test or if the specimen was not collected or transported properly; therefore, a negative test result does not rule out the possibility of SARS-CoV-2 infection.</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A positive result does not rule out co-infection with other pathogens.</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Monoclonal antibodies may not detect SARS-CoV-2 viruses with slightly altered amino acid levels in the region of the target epitope or may detect them with less sensitivity.</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The amount of antigen in a sample may decrease with increasing disease duration. Samples collected after day 5 of illness are more likely to be negative compared to an RT-PCR test.</w:t>
      </w:r>
    </w:p>
    <w:p>
      <w:pPr>
        <w:pStyle w:val="8"/>
        <w:numPr>
          <w:ilvl w:val="0"/>
          <w:numId w:val="8"/>
        </w:numPr>
        <w:jc w:val="both"/>
        <w:rPr>
          <w:rFonts w:ascii="Calibri" w:hAnsi="Calibri" w:eastAsia="Calibri" w:cs="Calibri"/>
          <w:sz w:val="14"/>
          <w:szCs w:val="14"/>
        </w:rPr>
      </w:pPr>
      <w:r>
        <w:rPr>
          <w:rFonts w:ascii="Calibri" w:hAnsi="Calibri" w:eastAsia="Calibri" w:cs="Calibri"/>
          <w:sz w:val="14"/>
          <w:szCs w:val="14"/>
        </w:rPr>
        <w:t>The test target is the nucleocapsid proteins. Performance is not affected by mutations in the spike protein. Mutations in the nucleocapsid protein are not excluded in the future.</w:t>
      </w:r>
    </w:p>
    <w:p>
      <w:pPr>
        <w:spacing w:line="237" w:lineRule="auto"/>
        <w:jc w:val="both"/>
        <w:rPr>
          <w:rFonts w:ascii="Calibri" w:hAnsi="Calibri" w:cs="Calibri"/>
          <w:sz w:val="14"/>
          <w:szCs w:val="14"/>
        </w:rPr>
      </w:pPr>
    </w:p>
    <w:p>
      <w:pPr>
        <w:jc w:val="both"/>
        <w:rPr>
          <w:sz w:val="20"/>
          <w:szCs w:val="20"/>
        </w:rPr>
      </w:pPr>
      <w:r>
        <w:rPr>
          <w:rFonts w:ascii="Calibri Light" w:hAnsi="Calibri Light" w:eastAsia="Calibri Light" w:cs="Calibri Light"/>
          <w:sz w:val="16"/>
          <w:szCs w:val="16"/>
        </w:rPr>
        <w:t>CLINICAL PERFORMANCE</w:t>
      </w:r>
    </w:p>
    <w:p>
      <w:pPr>
        <w:spacing w:line="232" w:lineRule="auto"/>
        <w:jc w:val="left"/>
        <w:rPr>
          <w:rFonts w:ascii="Calibri" w:hAnsi="Calibri" w:cs="Calibri"/>
          <w:i/>
          <w:iCs/>
          <w:color w:val="44536A"/>
          <w:sz w:val="12"/>
          <w:szCs w:val="12"/>
        </w:rPr>
      </w:pPr>
      <w:bookmarkStart w:id="0" w:name="_Hlk78238107"/>
      <w:r>
        <w:rPr>
          <w:rFonts w:ascii="Calibri" w:hAnsi="Calibri" w:eastAsia="Calibri" w:cs="Calibri"/>
          <w:color w:val="000000" w:themeColor="text1"/>
          <w:sz w:val="14"/>
          <w:szCs w:val="14"/>
          <w14:textFill>
            <w14:solidFill>
              <w14:schemeClr w14:val="tx1"/>
            </w14:solidFill>
          </w14:textFill>
        </w:rPr>
        <w:t xml:space="preserve">The clinical performance of the </w:t>
      </w:r>
      <w:r>
        <w:rPr>
          <w:rFonts w:hint="eastAsia" w:ascii="Calibri" w:hAnsi="Calibri" w:eastAsia="宋体" w:cs="Calibri"/>
          <w:color w:val="000000" w:themeColor="text1"/>
          <w:sz w:val="14"/>
          <w:szCs w:val="14"/>
          <w:lang w:eastAsia="zh-CN"/>
          <w14:textFill>
            <w14:solidFill>
              <w14:schemeClr w14:val="tx1"/>
            </w14:solidFill>
          </w14:textFill>
        </w:rPr>
        <w:t>COVID-19 antigen rapid test kit</w:t>
      </w:r>
      <w:r>
        <w:rPr>
          <w:rFonts w:ascii="Calibri" w:hAnsi="Calibri" w:eastAsia="Calibri" w:cs="Calibri"/>
          <w:color w:val="000000" w:themeColor="text1"/>
          <w:sz w:val="14"/>
          <w:szCs w:val="14"/>
          <w14:textFill>
            <w14:solidFill>
              <w14:schemeClr w14:val="tx1"/>
            </w14:solidFill>
          </w14:textFill>
        </w:rPr>
        <w:t xml:space="preserve"> was determined in prospective, randomized, single-blind studies. A total of</w:t>
      </w:r>
      <w:r>
        <w:rPr>
          <w:rFonts w:hint="eastAsia" w:ascii="Calibri" w:hAnsi="Calibri" w:eastAsia="宋体" w:cs="Calibri"/>
          <w:color w:val="000000" w:themeColor="text1"/>
          <w:sz w:val="14"/>
          <w:szCs w:val="14"/>
          <w:lang w:val="en-US" w:eastAsia="zh-CN"/>
          <w14:textFill>
            <w14:solidFill>
              <w14:schemeClr w14:val="tx1"/>
            </w14:solidFill>
          </w14:textFill>
        </w:rPr>
        <w:t xml:space="preserve"> 325 </w:t>
      </w:r>
      <w:r>
        <w:rPr>
          <w:rFonts w:ascii="Calibri" w:hAnsi="Calibri" w:eastAsia="Calibri" w:cs="Calibri"/>
          <w:color w:val="000000" w:themeColor="text1"/>
          <w:sz w:val="14"/>
          <w:szCs w:val="14"/>
          <w14:textFill>
            <w14:solidFill>
              <w14:schemeClr w14:val="tx1"/>
            </w14:solidFill>
          </w14:textFill>
        </w:rPr>
        <w:t>nasopharyngeal specimens from symptomatic and asymptomatic patients were collected within 5 days of the onset of initial symptoms. The performance of the kit was compared with the results of a commercially available molecular test. The PCR comparisons use a nasopharyngeal swab.</w:t>
      </w:r>
    </w:p>
    <w:p>
      <w:pPr>
        <w:spacing w:line="232" w:lineRule="auto"/>
        <w:jc w:val="both"/>
        <w:rPr>
          <w:sz w:val="20"/>
          <w:szCs w:val="20"/>
        </w:rPr>
      </w:pPr>
      <w:r>
        <w:rPr>
          <w:rFonts w:ascii="Calibri" w:hAnsi="Calibri" w:eastAsia="Calibri" w:cs="Calibri"/>
          <w:i/>
          <w:iCs/>
          <w:color w:val="44536A"/>
          <w:sz w:val="12"/>
          <w:szCs w:val="12"/>
        </w:rPr>
        <w:t>Table 1: clinical study (nasopharyngeal)</w:t>
      </w:r>
    </w:p>
    <w:bookmarkEnd w:id="0"/>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91"/>
        <w:gridCol w:w="851"/>
        <w:gridCol w:w="734"/>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vMerge w:val="restart"/>
            <w:vAlign w:val="bottom"/>
          </w:tcPr>
          <w:p>
            <w:pPr>
              <w:spacing w:after="0" w:line="240" w:lineRule="auto"/>
              <w:jc w:val="both"/>
              <w:rPr>
                <w:sz w:val="20"/>
                <w:szCs w:val="20"/>
              </w:rPr>
            </w:pPr>
            <w:r>
              <w:rPr>
                <w:rFonts w:hint="eastAsia" w:ascii="Calibri" w:hAnsi="Calibri" w:eastAsia="宋体" w:cs="Calibri"/>
                <w:b/>
                <w:bCs/>
                <w:sz w:val="14"/>
                <w:szCs w:val="14"/>
                <w:lang w:eastAsia="zh-CN"/>
              </w:rPr>
              <w:t>COVID-19 antigen rapid test kit</w:t>
            </w:r>
            <w:r>
              <w:rPr>
                <w:rFonts w:ascii="Calibri" w:hAnsi="Calibri" w:eastAsia="Calibri" w:cs="Calibri"/>
                <w:b/>
                <w:bCs/>
                <w:sz w:val="14"/>
                <w:szCs w:val="14"/>
              </w:rPr>
              <w:t xml:space="preserve"> Kit (Colloidal Gold)</w:t>
            </w:r>
          </w:p>
        </w:tc>
        <w:tc>
          <w:tcPr>
            <w:tcW w:w="1560" w:type="dxa"/>
            <w:gridSpan w:val="2"/>
          </w:tcPr>
          <w:p>
            <w:pPr>
              <w:spacing w:after="0" w:line="240" w:lineRule="auto"/>
              <w:jc w:val="center"/>
              <w:rPr>
                <w:sz w:val="20"/>
                <w:szCs w:val="20"/>
                <w:lang w:val="de-DE"/>
              </w:rPr>
            </w:pPr>
            <w:r>
              <w:rPr>
                <w:rFonts w:ascii="Calibri" w:hAnsi="Calibri" w:eastAsia="Calibri" w:cs="Calibri"/>
                <w:b/>
                <w:bCs/>
                <w:sz w:val="14"/>
                <w:szCs w:val="14"/>
                <w:lang w:val="de-DE"/>
              </w:rPr>
              <w:t>PCR-Comparator</w:t>
            </w:r>
          </w:p>
        </w:tc>
        <w:tc>
          <w:tcPr>
            <w:tcW w:w="689" w:type="dxa"/>
            <w:vMerge w:val="restart"/>
          </w:tcPr>
          <w:p>
            <w:pPr>
              <w:spacing w:after="0" w:line="240" w:lineRule="auto"/>
              <w:jc w:val="center"/>
              <w:rPr>
                <w:sz w:val="20"/>
                <w:szCs w:val="20"/>
                <w:lang w:val="de-DE"/>
              </w:rPr>
            </w:pPr>
            <w:r>
              <w:rPr>
                <w:rFonts w:ascii="Calibri" w:hAnsi="Calibri" w:eastAsia="Calibri" w:cs="Calibri"/>
                <w:b/>
                <w:bCs/>
                <w:sz w:val="14"/>
                <w:szCs w:val="14"/>
                <w:lang w:val="de-DE"/>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1691" w:type="dxa"/>
            <w:vMerge w:val="continue"/>
            <w:vAlign w:val="bottom"/>
          </w:tcPr>
          <w:p>
            <w:pPr>
              <w:spacing w:after="0" w:line="240" w:lineRule="auto"/>
              <w:jc w:val="both"/>
              <w:rPr>
                <w:sz w:val="20"/>
                <w:szCs w:val="20"/>
                <w:lang w:val="de-DE"/>
              </w:rPr>
            </w:pPr>
          </w:p>
        </w:tc>
        <w:tc>
          <w:tcPr>
            <w:tcW w:w="851" w:type="dxa"/>
          </w:tcPr>
          <w:p>
            <w:pPr>
              <w:spacing w:after="0" w:line="240" w:lineRule="auto"/>
              <w:jc w:val="center"/>
              <w:rPr>
                <w:sz w:val="20"/>
                <w:szCs w:val="20"/>
                <w:lang w:val="de-DE"/>
              </w:rPr>
            </w:pPr>
            <w:r>
              <w:rPr>
                <w:rFonts w:ascii="Calibri" w:hAnsi="Calibri" w:eastAsia="Calibri" w:cs="Calibri"/>
                <w:b/>
                <w:bCs/>
                <w:w w:val="97"/>
                <w:sz w:val="14"/>
                <w:szCs w:val="14"/>
                <w:lang w:val="de-DE"/>
              </w:rPr>
              <w:t>Positive</w:t>
            </w:r>
          </w:p>
        </w:tc>
        <w:tc>
          <w:tcPr>
            <w:tcW w:w="709" w:type="dxa"/>
          </w:tcPr>
          <w:p>
            <w:pPr>
              <w:spacing w:after="0" w:line="240" w:lineRule="auto"/>
              <w:jc w:val="center"/>
              <w:rPr>
                <w:sz w:val="20"/>
                <w:szCs w:val="20"/>
                <w:lang w:val="de-DE"/>
              </w:rPr>
            </w:pPr>
            <w:r>
              <w:rPr>
                <w:rFonts w:ascii="Calibri" w:hAnsi="Calibri" w:eastAsia="Calibri" w:cs="Calibri"/>
                <w:b/>
                <w:bCs/>
                <w:sz w:val="14"/>
                <w:szCs w:val="14"/>
                <w:lang w:val="de-DE"/>
              </w:rPr>
              <w:t>Negative</w:t>
            </w:r>
          </w:p>
        </w:tc>
        <w:tc>
          <w:tcPr>
            <w:tcW w:w="689" w:type="dxa"/>
            <w:vMerge w:val="continue"/>
          </w:tcPr>
          <w:p>
            <w:pPr>
              <w:spacing w:after="0" w:line="240" w:lineRule="auto"/>
              <w:jc w:val="center"/>
              <w:rPr>
                <w:sz w:val="20"/>
                <w:szCs w:val="20"/>
                <w:lang w:val="de-D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tcPr>
          <w:p>
            <w:pPr>
              <w:spacing w:after="0" w:line="240" w:lineRule="auto"/>
              <w:jc w:val="both"/>
              <w:rPr>
                <w:b/>
                <w:bCs/>
                <w:sz w:val="20"/>
                <w:szCs w:val="20"/>
                <w:lang w:val="de-DE"/>
              </w:rPr>
            </w:pPr>
            <w:r>
              <w:rPr>
                <w:rFonts w:ascii="Calibri" w:hAnsi="Calibri" w:eastAsia="Calibri" w:cs="Calibri"/>
                <w:b/>
                <w:bCs/>
                <w:sz w:val="14"/>
                <w:szCs w:val="14"/>
                <w:lang w:val="de-DE"/>
              </w:rPr>
              <w:t>Positive</w:t>
            </w:r>
          </w:p>
        </w:tc>
        <w:tc>
          <w:tcPr>
            <w:tcW w:w="851" w:type="dxa"/>
          </w:tcPr>
          <w:p>
            <w:pPr>
              <w:spacing w:after="0" w:line="240" w:lineRule="auto"/>
              <w:jc w:val="center"/>
              <w:rPr>
                <w:sz w:val="20"/>
                <w:szCs w:val="20"/>
                <w:lang w:val="de-DE"/>
              </w:rPr>
            </w:pPr>
            <w:r>
              <w:rPr>
                <w:rFonts w:ascii="Calibri" w:hAnsi="Calibri" w:eastAsia="Calibri" w:cs="Calibri"/>
                <w:sz w:val="14"/>
                <w:szCs w:val="14"/>
                <w:lang w:val="de-DE"/>
              </w:rPr>
              <w:t>150</w:t>
            </w:r>
          </w:p>
        </w:tc>
        <w:tc>
          <w:tcPr>
            <w:tcW w:w="709" w:type="dxa"/>
          </w:tcPr>
          <w:p>
            <w:pPr>
              <w:spacing w:after="0" w:line="240" w:lineRule="auto"/>
              <w:jc w:val="center"/>
              <w:rPr>
                <w:sz w:val="20"/>
                <w:szCs w:val="20"/>
                <w:lang w:val="de-DE"/>
              </w:rPr>
            </w:pPr>
            <w:r>
              <w:rPr>
                <w:rFonts w:ascii="Calibri" w:hAnsi="Calibri" w:eastAsia="Calibri" w:cs="Calibri"/>
                <w:w w:val="83"/>
                <w:sz w:val="14"/>
                <w:szCs w:val="14"/>
                <w:lang w:val="de-DE"/>
              </w:rPr>
              <w:t>0</w:t>
            </w:r>
          </w:p>
        </w:tc>
        <w:tc>
          <w:tcPr>
            <w:tcW w:w="689" w:type="dxa"/>
          </w:tcPr>
          <w:p>
            <w:pPr>
              <w:spacing w:after="0" w:line="240" w:lineRule="auto"/>
              <w:jc w:val="center"/>
              <w:rPr>
                <w:sz w:val="20"/>
                <w:szCs w:val="20"/>
                <w:lang w:val="de-DE"/>
              </w:rPr>
            </w:pPr>
            <w:r>
              <w:rPr>
                <w:rFonts w:ascii="Calibri" w:hAnsi="Calibri" w:eastAsia="Calibri" w:cs="Calibri"/>
                <w:w w:val="98"/>
                <w:sz w:val="14"/>
                <w:szCs w:val="14"/>
                <w:lang w:val="de-DE"/>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tcPr>
          <w:p>
            <w:pPr>
              <w:spacing w:after="0" w:line="240" w:lineRule="auto"/>
              <w:jc w:val="both"/>
              <w:rPr>
                <w:b/>
                <w:bCs/>
                <w:sz w:val="20"/>
                <w:szCs w:val="20"/>
                <w:lang w:val="de-DE"/>
              </w:rPr>
            </w:pPr>
            <w:r>
              <w:rPr>
                <w:rFonts w:ascii="Calibri" w:hAnsi="Calibri" w:eastAsia="Calibri" w:cs="Calibri"/>
                <w:b/>
                <w:bCs/>
                <w:sz w:val="14"/>
                <w:szCs w:val="14"/>
                <w:lang w:val="de-DE"/>
              </w:rPr>
              <w:t>Negative</w:t>
            </w:r>
          </w:p>
        </w:tc>
        <w:tc>
          <w:tcPr>
            <w:tcW w:w="851" w:type="dxa"/>
          </w:tcPr>
          <w:p>
            <w:pPr>
              <w:spacing w:after="0" w:line="240" w:lineRule="auto"/>
              <w:jc w:val="center"/>
              <w:rPr>
                <w:rFonts w:hint="eastAsia" w:eastAsiaTheme="minorEastAsia"/>
                <w:sz w:val="20"/>
                <w:szCs w:val="20"/>
                <w:lang w:val="de-DE" w:eastAsia="zh-CN"/>
              </w:rPr>
            </w:pPr>
            <w:r>
              <w:rPr>
                <w:rFonts w:hint="eastAsia" w:ascii="Calibri" w:hAnsi="Calibri" w:eastAsia="宋体" w:cs="Calibri"/>
                <w:sz w:val="14"/>
                <w:szCs w:val="14"/>
                <w:lang w:val="en-US" w:eastAsia="zh-CN"/>
              </w:rPr>
              <w:t>2</w:t>
            </w:r>
          </w:p>
        </w:tc>
        <w:tc>
          <w:tcPr>
            <w:tcW w:w="709" w:type="dxa"/>
          </w:tcPr>
          <w:p>
            <w:pPr>
              <w:spacing w:after="0" w:line="240" w:lineRule="auto"/>
              <w:jc w:val="center"/>
              <w:rPr>
                <w:rFonts w:hint="default" w:eastAsiaTheme="minorEastAsia"/>
                <w:sz w:val="20"/>
                <w:szCs w:val="20"/>
                <w:lang w:val="en-US" w:eastAsia="zh-CN"/>
              </w:rPr>
            </w:pPr>
            <w:r>
              <w:rPr>
                <w:rFonts w:hint="eastAsia" w:ascii="Calibri" w:hAnsi="Calibri" w:eastAsia="宋体" w:cs="Calibri"/>
                <w:sz w:val="14"/>
                <w:szCs w:val="14"/>
                <w:lang w:val="en-US" w:eastAsia="zh-CN"/>
              </w:rPr>
              <w:t>173</w:t>
            </w:r>
          </w:p>
        </w:tc>
        <w:tc>
          <w:tcPr>
            <w:tcW w:w="689" w:type="dxa"/>
          </w:tcPr>
          <w:p>
            <w:pPr>
              <w:spacing w:after="0" w:line="240" w:lineRule="auto"/>
              <w:jc w:val="center"/>
              <w:rPr>
                <w:sz w:val="20"/>
                <w:szCs w:val="20"/>
                <w:lang w:val="de-DE"/>
              </w:rPr>
            </w:pPr>
            <w:r>
              <w:rPr>
                <w:rFonts w:hint="eastAsia" w:ascii="Calibri" w:hAnsi="Calibri" w:eastAsia="宋体" w:cs="Calibri"/>
                <w:sz w:val="14"/>
                <w:szCs w:val="14"/>
                <w:lang w:val="en-US" w:eastAsia="zh-CN"/>
              </w:rPr>
              <w:t>17</w:t>
            </w:r>
            <w:r>
              <w:rPr>
                <w:rFonts w:ascii="Calibri" w:hAnsi="Calibri" w:eastAsia="Calibri" w:cs="Calibri"/>
                <w:sz w:val="14"/>
                <w:szCs w:val="14"/>
                <w:lang w:val="de-D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tcPr>
          <w:p>
            <w:pPr>
              <w:spacing w:after="0" w:line="240" w:lineRule="auto"/>
              <w:jc w:val="both"/>
              <w:rPr>
                <w:b/>
                <w:bCs/>
                <w:sz w:val="20"/>
                <w:szCs w:val="20"/>
                <w:lang w:val="de-DE"/>
              </w:rPr>
            </w:pPr>
            <w:r>
              <w:rPr>
                <w:rFonts w:ascii="Calibri" w:hAnsi="Calibri" w:eastAsia="Calibri" w:cs="Calibri"/>
                <w:b/>
                <w:bCs/>
                <w:sz w:val="14"/>
                <w:szCs w:val="14"/>
                <w:lang w:val="de-DE"/>
              </w:rPr>
              <w:t>Total</w:t>
            </w:r>
          </w:p>
        </w:tc>
        <w:tc>
          <w:tcPr>
            <w:tcW w:w="851" w:type="dxa"/>
          </w:tcPr>
          <w:p>
            <w:pPr>
              <w:spacing w:after="0" w:line="240" w:lineRule="auto"/>
              <w:jc w:val="center"/>
              <w:rPr>
                <w:rFonts w:hint="eastAsia" w:eastAsia="宋体"/>
                <w:sz w:val="20"/>
                <w:szCs w:val="20"/>
                <w:lang w:val="de-DE" w:eastAsia="zh-CN"/>
              </w:rPr>
            </w:pPr>
            <w:r>
              <w:rPr>
                <w:rFonts w:ascii="Calibri" w:hAnsi="Calibri" w:eastAsia="Calibri" w:cs="Calibri"/>
                <w:sz w:val="14"/>
                <w:szCs w:val="14"/>
                <w:lang w:val="de-DE"/>
              </w:rPr>
              <w:t>15</w:t>
            </w:r>
            <w:r>
              <w:rPr>
                <w:rFonts w:hint="eastAsia" w:ascii="Calibri" w:hAnsi="Calibri" w:eastAsia="宋体" w:cs="Calibri"/>
                <w:sz w:val="14"/>
                <w:szCs w:val="14"/>
                <w:lang w:val="en-US" w:eastAsia="zh-CN"/>
              </w:rPr>
              <w:t>2</w:t>
            </w:r>
          </w:p>
        </w:tc>
        <w:tc>
          <w:tcPr>
            <w:tcW w:w="709" w:type="dxa"/>
          </w:tcPr>
          <w:p>
            <w:pPr>
              <w:spacing w:after="0" w:line="240" w:lineRule="auto"/>
              <w:jc w:val="center"/>
              <w:rPr>
                <w:rFonts w:hint="default" w:eastAsiaTheme="minorEastAsia"/>
                <w:sz w:val="20"/>
                <w:szCs w:val="20"/>
                <w:lang w:val="en-US" w:eastAsia="zh-CN"/>
              </w:rPr>
            </w:pPr>
            <w:r>
              <w:rPr>
                <w:rFonts w:hint="eastAsia" w:ascii="Calibri" w:hAnsi="Calibri" w:eastAsia="宋体" w:cs="Calibri"/>
                <w:sz w:val="14"/>
                <w:szCs w:val="14"/>
                <w:lang w:val="en-US" w:eastAsia="zh-CN"/>
              </w:rPr>
              <w:t>173</w:t>
            </w:r>
          </w:p>
        </w:tc>
        <w:tc>
          <w:tcPr>
            <w:tcW w:w="689" w:type="dxa"/>
          </w:tcPr>
          <w:p>
            <w:pPr>
              <w:spacing w:after="0" w:line="240" w:lineRule="auto"/>
              <w:jc w:val="center"/>
              <w:rPr>
                <w:sz w:val="20"/>
                <w:szCs w:val="20"/>
                <w:lang w:val="de-DE"/>
              </w:rPr>
            </w:pPr>
            <w:r>
              <w:rPr>
                <w:rFonts w:ascii="Calibri" w:hAnsi="Calibri" w:eastAsia="Calibri" w:cs="Calibri"/>
                <w:sz w:val="14"/>
                <w:szCs w:val="14"/>
                <w:lang w:val="de-DE"/>
              </w:rPr>
              <w:t>3</w:t>
            </w:r>
            <w:r>
              <w:rPr>
                <w:rFonts w:hint="eastAsia" w:ascii="Calibri" w:hAnsi="Calibri" w:eastAsia="宋体" w:cs="Calibri"/>
                <w:sz w:val="14"/>
                <w:szCs w:val="14"/>
                <w:lang w:val="en-US" w:eastAsia="zh-CN"/>
              </w:rPr>
              <w:t>2</w:t>
            </w:r>
            <w:r>
              <w:rPr>
                <w:rFonts w:ascii="Calibri" w:hAnsi="Calibri" w:eastAsia="Calibri" w:cs="Calibri"/>
                <w:sz w:val="14"/>
                <w:szCs w:val="14"/>
                <w:lang w:val="de-D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tcPr>
          <w:p>
            <w:pPr>
              <w:spacing w:after="0" w:line="240" w:lineRule="auto"/>
              <w:jc w:val="both"/>
              <w:rPr>
                <w:sz w:val="20"/>
                <w:szCs w:val="20"/>
                <w:lang w:val="de-DE"/>
              </w:rPr>
            </w:pPr>
            <w:r>
              <w:rPr>
                <w:rFonts w:ascii="Calibri" w:hAnsi="Calibri" w:eastAsia="Calibri" w:cs="Calibri"/>
                <w:sz w:val="14"/>
                <w:szCs w:val="14"/>
                <w:lang w:val="de-DE"/>
              </w:rPr>
              <w:t>Sensitivity</w:t>
            </w:r>
          </w:p>
        </w:tc>
        <w:tc>
          <w:tcPr>
            <w:tcW w:w="2249" w:type="dxa"/>
            <w:gridSpan w:val="3"/>
          </w:tcPr>
          <w:p>
            <w:pPr>
              <w:spacing w:after="0" w:line="240" w:lineRule="auto"/>
              <w:jc w:val="left"/>
              <w:rPr>
                <w:sz w:val="20"/>
                <w:szCs w:val="20"/>
                <w:lang w:val="de-DE"/>
              </w:rPr>
            </w:pPr>
            <w:r>
              <w:rPr>
                <w:rFonts w:ascii="Calibri" w:hAnsi="Calibri" w:eastAsia="Calibri" w:cs="Calibri"/>
                <w:b/>
                <w:bCs/>
                <w:sz w:val="14"/>
                <w:szCs w:val="14"/>
                <w:lang w:val="de-DE"/>
              </w:rPr>
              <w:t>9</w:t>
            </w:r>
            <w:r>
              <w:rPr>
                <w:rFonts w:hint="eastAsia" w:ascii="Calibri" w:hAnsi="Calibri" w:eastAsia="宋体" w:cs="Calibri"/>
                <w:b/>
                <w:bCs/>
                <w:sz w:val="14"/>
                <w:szCs w:val="14"/>
                <w:lang w:val="en-US" w:eastAsia="zh-CN"/>
              </w:rPr>
              <w:t>8</w:t>
            </w:r>
            <w:r>
              <w:rPr>
                <w:rFonts w:ascii="Calibri" w:hAnsi="Calibri" w:eastAsia="Calibri" w:cs="Calibri"/>
                <w:b/>
                <w:bCs/>
                <w:sz w:val="14"/>
                <w:szCs w:val="14"/>
                <w:lang w:val="de-DE"/>
              </w:rPr>
              <w:t>,</w:t>
            </w:r>
            <w:r>
              <w:rPr>
                <w:rFonts w:hint="eastAsia" w:ascii="Calibri" w:hAnsi="Calibri" w:eastAsia="宋体" w:cs="Calibri"/>
                <w:b/>
                <w:bCs/>
                <w:sz w:val="14"/>
                <w:szCs w:val="14"/>
                <w:lang w:val="en-US" w:eastAsia="zh-CN"/>
              </w:rPr>
              <w:t>68</w:t>
            </w:r>
            <w:r>
              <w:rPr>
                <w:rFonts w:ascii="Calibri" w:hAnsi="Calibri" w:eastAsia="Calibri" w:cs="Calibri"/>
                <w:b/>
                <w:bCs/>
                <w:sz w:val="14"/>
                <w:szCs w:val="14"/>
                <w:lang w:val="de-DE"/>
              </w:rPr>
              <w:t xml:space="preserve">% </w:t>
            </w:r>
            <w:r>
              <w:rPr>
                <w:rFonts w:ascii="Calibri" w:hAnsi="Calibri" w:eastAsia="Calibri" w:cs="Calibri"/>
                <w:sz w:val="14"/>
                <w:szCs w:val="14"/>
                <w:lang w:val="de-DE"/>
              </w:rPr>
              <w:t>(95%CI: 9</w:t>
            </w:r>
            <w:r>
              <w:rPr>
                <w:rFonts w:hint="eastAsia" w:ascii="Calibri" w:hAnsi="Calibri" w:eastAsia="宋体" w:cs="Calibri"/>
                <w:sz w:val="14"/>
                <w:szCs w:val="14"/>
                <w:lang w:val="en-US" w:eastAsia="zh-CN"/>
              </w:rPr>
              <w:t>5</w:t>
            </w:r>
            <w:r>
              <w:rPr>
                <w:rFonts w:ascii="Calibri" w:hAnsi="Calibri" w:eastAsia="Calibri" w:cs="Calibri"/>
                <w:sz w:val="14"/>
                <w:szCs w:val="14"/>
                <w:lang w:val="de-DE"/>
              </w:rPr>
              <w:t>,</w:t>
            </w:r>
            <w:r>
              <w:rPr>
                <w:rFonts w:hint="eastAsia" w:ascii="Calibri" w:hAnsi="Calibri" w:eastAsia="宋体" w:cs="Calibri"/>
                <w:sz w:val="14"/>
                <w:szCs w:val="14"/>
                <w:lang w:val="en-US" w:eastAsia="zh-CN"/>
              </w:rPr>
              <w:t>33</w:t>
            </w:r>
            <w:r>
              <w:rPr>
                <w:rFonts w:ascii="Calibri" w:hAnsi="Calibri" w:eastAsia="Calibri" w:cs="Calibri"/>
                <w:sz w:val="14"/>
                <w:szCs w:val="14"/>
                <w:lang w:val="de-DE"/>
              </w:rPr>
              <w:t>-9</w:t>
            </w:r>
            <w:r>
              <w:rPr>
                <w:rFonts w:hint="eastAsia" w:ascii="Calibri" w:hAnsi="Calibri" w:eastAsia="宋体" w:cs="Calibri"/>
                <w:sz w:val="14"/>
                <w:szCs w:val="14"/>
                <w:lang w:val="en-US" w:eastAsia="zh-CN"/>
              </w:rPr>
              <w:t>9</w:t>
            </w:r>
            <w:r>
              <w:rPr>
                <w:rFonts w:ascii="Calibri" w:hAnsi="Calibri" w:eastAsia="Calibri" w:cs="Calibri"/>
                <w:sz w:val="14"/>
                <w:szCs w:val="14"/>
                <w:lang w:val="de-DE"/>
              </w:rPr>
              <w:t>,</w:t>
            </w:r>
            <w:r>
              <w:rPr>
                <w:rFonts w:hint="eastAsia" w:ascii="Calibri" w:hAnsi="Calibri" w:eastAsia="宋体" w:cs="Calibri"/>
                <w:sz w:val="14"/>
                <w:szCs w:val="14"/>
                <w:lang w:val="en-US" w:eastAsia="zh-CN"/>
              </w:rPr>
              <w:t>84</w:t>
            </w:r>
            <w:r>
              <w:rPr>
                <w:rFonts w:ascii="Calibri" w:hAnsi="Calibri" w:eastAsia="Calibri" w:cs="Calibri"/>
                <w:sz w:val="14"/>
                <w:szCs w:val="14"/>
                <w:lang w:val="de-D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691" w:type="dxa"/>
          </w:tcPr>
          <w:p>
            <w:pPr>
              <w:spacing w:after="0" w:line="240" w:lineRule="auto"/>
              <w:jc w:val="both"/>
              <w:rPr>
                <w:sz w:val="20"/>
                <w:szCs w:val="20"/>
                <w:lang w:val="de-DE"/>
              </w:rPr>
            </w:pPr>
            <w:r>
              <w:rPr>
                <w:rFonts w:ascii="Calibri" w:hAnsi="Calibri" w:eastAsia="Calibri" w:cs="Calibri"/>
                <w:sz w:val="14"/>
                <w:szCs w:val="14"/>
                <w:lang w:val="de-DE"/>
              </w:rPr>
              <w:t>Specificity</w:t>
            </w:r>
          </w:p>
        </w:tc>
        <w:tc>
          <w:tcPr>
            <w:tcW w:w="2249" w:type="dxa"/>
            <w:gridSpan w:val="3"/>
          </w:tcPr>
          <w:p>
            <w:pPr>
              <w:spacing w:after="0" w:line="240" w:lineRule="auto"/>
              <w:jc w:val="left"/>
              <w:rPr>
                <w:sz w:val="20"/>
                <w:szCs w:val="20"/>
                <w:lang w:val="de-DE"/>
              </w:rPr>
            </w:pPr>
            <w:r>
              <w:rPr>
                <w:rFonts w:ascii="Calibri" w:hAnsi="Calibri" w:eastAsia="Calibri" w:cs="Calibri"/>
                <w:b/>
                <w:bCs/>
                <w:sz w:val="14"/>
                <w:szCs w:val="14"/>
                <w:lang w:val="de-DE"/>
              </w:rPr>
              <w:t xml:space="preserve">100,00% </w:t>
            </w:r>
            <w:r>
              <w:rPr>
                <w:rFonts w:ascii="Calibri" w:hAnsi="Calibri" w:eastAsia="Calibri" w:cs="Calibri"/>
                <w:sz w:val="14"/>
                <w:szCs w:val="14"/>
                <w:lang w:val="de-DE"/>
              </w:rPr>
              <w:t>(95%CI: 97,</w:t>
            </w:r>
            <w:r>
              <w:rPr>
                <w:rFonts w:hint="eastAsia" w:ascii="Calibri" w:hAnsi="Calibri" w:eastAsia="宋体" w:cs="Calibri"/>
                <w:sz w:val="14"/>
                <w:szCs w:val="14"/>
                <w:lang w:val="en-US" w:eastAsia="zh-CN"/>
              </w:rPr>
              <w:t>89</w:t>
            </w:r>
            <w:r>
              <w:rPr>
                <w:rFonts w:ascii="Calibri" w:hAnsi="Calibri" w:eastAsia="Calibri" w:cs="Calibri"/>
                <w:sz w:val="14"/>
                <w:szCs w:val="14"/>
                <w:lang w:val="de-DE"/>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91" w:type="dxa"/>
          </w:tcPr>
          <w:p>
            <w:pPr>
              <w:spacing w:after="0" w:line="240" w:lineRule="auto"/>
              <w:jc w:val="both"/>
              <w:rPr>
                <w:sz w:val="20"/>
                <w:szCs w:val="20"/>
                <w:lang w:val="de-DE"/>
              </w:rPr>
            </w:pPr>
            <w:r>
              <w:rPr>
                <w:rFonts w:ascii="Calibri" w:hAnsi="Calibri" w:eastAsia="Calibri" w:cs="Calibri"/>
                <w:sz w:val="14"/>
                <w:szCs w:val="14"/>
                <w:lang w:val="de-DE"/>
              </w:rPr>
              <w:t>Accuracy</w:t>
            </w:r>
          </w:p>
        </w:tc>
        <w:tc>
          <w:tcPr>
            <w:tcW w:w="2249" w:type="dxa"/>
            <w:gridSpan w:val="3"/>
          </w:tcPr>
          <w:p>
            <w:pPr>
              <w:spacing w:after="0" w:line="240" w:lineRule="auto"/>
              <w:jc w:val="left"/>
              <w:rPr>
                <w:sz w:val="20"/>
                <w:szCs w:val="20"/>
                <w:lang w:val="de-DE"/>
              </w:rPr>
            </w:pPr>
            <w:r>
              <w:rPr>
                <w:rFonts w:ascii="Calibri" w:hAnsi="Calibri" w:eastAsia="Calibri" w:cs="Calibri"/>
                <w:b/>
                <w:bCs/>
                <w:sz w:val="14"/>
                <w:szCs w:val="14"/>
                <w:lang w:val="de-DE"/>
              </w:rPr>
              <w:t>9</w:t>
            </w:r>
            <w:r>
              <w:rPr>
                <w:rFonts w:hint="eastAsia" w:ascii="Calibri" w:hAnsi="Calibri" w:eastAsia="宋体" w:cs="Calibri"/>
                <w:b/>
                <w:bCs/>
                <w:sz w:val="14"/>
                <w:szCs w:val="14"/>
                <w:lang w:val="en-US" w:eastAsia="zh-CN"/>
              </w:rPr>
              <w:t>9</w:t>
            </w:r>
            <w:r>
              <w:rPr>
                <w:rFonts w:ascii="Calibri" w:hAnsi="Calibri" w:eastAsia="Calibri" w:cs="Calibri"/>
                <w:b/>
                <w:bCs/>
                <w:sz w:val="14"/>
                <w:szCs w:val="14"/>
                <w:lang w:val="de-DE"/>
              </w:rPr>
              <w:t>,</w:t>
            </w:r>
            <w:r>
              <w:rPr>
                <w:rFonts w:hint="eastAsia" w:ascii="Calibri" w:hAnsi="Calibri" w:eastAsia="宋体" w:cs="Calibri"/>
                <w:b/>
                <w:bCs/>
                <w:sz w:val="14"/>
                <w:szCs w:val="14"/>
                <w:lang w:val="en-US" w:eastAsia="zh-CN"/>
              </w:rPr>
              <w:t>38</w:t>
            </w:r>
            <w:r>
              <w:rPr>
                <w:rFonts w:ascii="Calibri" w:hAnsi="Calibri" w:eastAsia="Calibri" w:cs="Calibri"/>
                <w:b/>
                <w:bCs/>
                <w:sz w:val="14"/>
                <w:szCs w:val="14"/>
                <w:lang w:val="de-DE"/>
              </w:rPr>
              <w:t xml:space="preserve">% </w:t>
            </w:r>
            <w:r>
              <w:rPr>
                <w:rFonts w:ascii="Calibri" w:hAnsi="Calibri" w:eastAsia="Calibri" w:cs="Calibri"/>
                <w:sz w:val="14"/>
                <w:szCs w:val="14"/>
                <w:lang w:val="de-DE"/>
              </w:rPr>
              <w:t>(95%CI: 9</w:t>
            </w:r>
            <w:r>
              <w:rPr>
                <w:rFonts w:hint="eastAsia" w:ascii="Calibri" w:hAnsi="Calibri" w:eastAsia="宋体" w:cs="Calibri"/>
                <w:sz w:val="14"/>
                <w:szCs w:val="14"/>
                <w:lang w:val="en-US" w:eastAsia="zh-CN"/>
              </w:rPr>
              <w:t>7</w:t>
            </w:r>
            <w:r>
              <w:rPr>
                <w:rFonts w:ascii="Calibri" w:hAnsi="Calibri" w:eastAsia="Calibri" w:cs="Calibri"/>
                <w:sz w:val="14"/>
                <w:szCs w:val="14"/>
                <w:lang w:val="de-DE"/>
              </w:rPr>
              <w:t>,</w:t>
            </w:r>
            <w:r>
              <w:rPr>
                <w:rFonts w:hint="eastAsia" w:ascii="Calibri" w:hAnsi="Calibri" w:eastAsia="宋体" w:cs="Calibri"/>
                <w:sz w:val="14"/>
                <w:szCs w:val="14"/>
                <w:lang w:val="en-US" w:eastAsia="zh-CN"/>
              </w:rPr>
              <w:t>7</w:t>
            </w:r>
            <w:r>
              <w:rPr>
                <w:rFonts w:ascii="Calibri" w:hAnsi="Calibri" w:eastAsia="Calibri" w:cs="Calibri"/>
                <w:sz w:val="14"/>
                <w:szCs w:val="14"/>
                <w:lang w:val="de-DE"/>
              </w:rPr>
              <w:t>9-</w:t>
            </w:r>
            <w:r>
              <w:rPr>
                <w:rFonts w:hint="eastAsia" w:ascii="Calibri" w:hAnsi="Calibri" w:eastAsia="宋体" w:cs="Calibri"/>
                <w:sz w:val="14"/>
                <w:szCs w:val="14"/>
                <w:lang w:val="en-US" w:eastAsia="zh-CN"/>
              </w:rPr>
              <w:t>99,93</w:t>
            </w:r>
            <w:r>
              <w:rPr>
                <w:rFonts w:ascii="Calibri" w:hAnsi="Calibri" w:eastAsia="Calibri" w:cs="Calibri"/>
                <w:sz w:val="14"/>
                <w:szCs w:val="14"/>
                <w:lang w:val="de-DE"/>
              </w:rPr>
              <w:t>%)</w:t>
            </w:r>
          </w:p>
        </w:tc>
      </w:tr>
    </w:tbl>
    <w:p>
      <w:pPr>
        <w:spacing w:after="0" w:line="237" w:lineRule="auto"/>
        <w:rPr>
          <w:rFonts w:ascii="Calibri" w:hAnsi="Calibri" w:eastAsia="Calibri" w:cs="Calibri"/>
          <w:i/>
          <w:iCs/>
          <w:sz w:val="12"/>
          <w:szCs w:val="12"/>
        </w:rPr>
      </w:pPr>
      <w:r>
        <w:rPr>
          <w:rFonts w:ascii="Calibri" w:hAnsi="Calibri" w:eastAsia="Calibri" w:cs="Calibri"/>
          <w:i/>
          <w:iCs/>
          <w:sz w:val="12"/>
          <w:szCs w:val="12"/>
        </w:rPr>
        <w:t xml:space="preserve">PPA(Ct≤ 37): </w:t>
      </w:r>
      <w:r>
        <w:rPr>
          <w:rFonts w:ascii="Calibri" w:hAnsi="Calibri" w:eastAsia="Calibri" w:cs="Calibri"/>
          <w:i/>
          <w:iCs/>
          <w:sz w:val="12"/>
          <w:szCs w:val="12"/>
          <w:lang w:val="de-DE"/>
        </w:rPr>
        <w:t>9</w:t>
      </w:r>
      <w:r>
        <w:rPr>
          <w:rFonts w:hint="eastAsia" w:ascii="Calibri" w:hAnsi="Calibri" w:eastAsia="Calibri" w:cs="Calibri"/>
          <w:i/>
          <w:iCs/>
          <w:sz w:val="12"/>
          <w:szCs w:val="12"/>
          <w:lang w:val="en-US" w:eastAsia="zh-CN"/>
        </w:rPr>
        <w:t>8</w:t>
      </w:r>
      <w:r>
        <w:rPr>
          <w:rFonts w:ascii="Calibri" w:hAnsi="Calibri" w:eastAsia="Calibri" w:cs="Calibri"/>
          <w:i/>
          <w:iCs/>
          <w:sz w:val="12"/>
          <w:szCs w:val="12"/>
          <w:lang w:val="de-DE"/>
        </w:rPr>
        <w:t>,</w:t>
      </w:r>
      <w:r>
        <w:rPr>
          <w:rFonts w:hint="eastAsia" w:ascii="Calibri" w:hAnsi="Calibri" w:eastAsia="Calibri" w:cs="Calibri"/>
          <w:i/>
          <w:iCs/>
          <w:sz w:val="12"/>
          <w:szCs w:val="12"/>
          <w:lang w:val="en-US" w:eastAsia="zh-CN"/>
        </w:rPr>
        <w:t>68</w:t>
      </w:r>
      <w:r>
        <w:rPr>
          <w:rFonts w:ascii="Calibri" w:hAnsi="Calibri" w:eastAsia="Calibri" w:cs="Calibri"/>
          <w:i/>
          <w:iCs/>
          <w:sz w:val="12"/>
          <w:szCs w:val="12"/>
        </w:rPr>
        <w:t>% (150/15</w:t>
      </w:r>
      <w:r>
        <w:rPr>
          <w:rFonts w:hint="eastAsia" w:ascii="Calibri" w:hAnsi="Calibri" w:eastAsia="Calibri" w:cs="Calibri"/>
          <w:i/>
          <w:iCs/>
          <w:sz w:val="12"/>
          <w:szCs w:val="12"/>
          <w:lang w:val="en-US" w:eastAsia="zh-CN"/>
        </w:rPr>
        <w:t>2</w:t>
      </w:r>
      <w:r>
        <w:rPr>
          <w:rFonts w:ascii="Calibri" w:hAnsi="Calibri" w:eastAsia="Calibri" w:cs="Calibri"/>
          <w:i/>
          <w:iCs/>
          <w:sz w:val="12"/>
          <w:szCs w:val="12"/>
        </w:rPr>
        <w:t>), (95%CI:</w:t>
      </w:r>
      <w:r>
        <w:rPr>
          <w:rFonts w:ascii="Calibri" w:hAnsi="Calibri" w:eastAsia="Calibri" w:cs="Calibri"/>
          <w:i/>
          <w:iCs/>
          <w:sz w:val="12"/>
          <w:szCs w:val="12"/>
          <w:lang w:val="de-DE"/>
        </w:rPr>
        <w:t>9</w:t>
      </w:r>
      <w:r>
        <w:rPr>
          <w:rFonts w:hint="eastAsia" w:ascii="Calibri" w:hAnsi="Calibri" w:eastAsia="Calibri" w:cs="Calibri"/>
          <w:i/>
          <w:iCs/>
          <w:sz w:val="12"/>
          <w:szCs w:val="12"/>
          <w:lang w:val="en-US" w:eastAsia="zh-CN"/>
        </w:rPr>
        <w:t>5</w:t>
      </w:r>
      <w:r>
        <w:rPr>
          <w:rFonts w:ascii="Calibri" w:hAnsi="Calibri" w:eastAsia="Calibri" w:cs="Calibri"/>
          <w:i/>
          <w:iCs/>
          <w:sz w:val="12"/>
          <w:szCs w:val="12"/>
          <w:lang w:val="de-DE"/>
        </w:rPr>
        <w:t>,</w:t>
      </w:r>
      <w:r>
        <w:rPr>
          <w:rFonts w:hint="eastAsia" w:ascii="Calibri" w:hAnsi="Calibri" w:eastAsia="Calibri" w:cs="Calibri"/>
          <w:i/>
          <w:iCs/>
          <w:sz w:val="12"/>
          <w:szCs w:val="12"/>
          <w:lang w:val="en-US" w:eastAsia="zh-CN"/>
        </w:rPr>
        <w:t>33</w:t>
      </w:r>
      <w:r>
        <w:rPr>
          <w:rFonts w:ascii="Calibri" w:hAnsi="Calibri" w:eastAsia="Calibri" w:cs="Calibri"/>
          <w:i/>
          <w:iCs/>
          <w:sz w:val="12"/>
          <w:szCs w:val="12"/>
          <w:lang w:val="de-DE"/>
        </w:rPr>
        <w:t>-9</w:t>
      </w:r>
      <w:r>
        <w:rPr>
          <w:rFonts w:hint="eastAsia" w:ascii="Calibri" w:hAnsi="Calibri" w:eastAsia="Calibri" w:cs="Calibri"/>
          <w:i/>
          <w:iCs/>
          <w:sz w:val="12"/>
          <w:szCs w:val="12"/>
          <w:lang w:val="en-US" w:eastAsia="zh-CN"/>
        </w:rPr>
        <w:t>9</w:t>
      </w:r>
      <w:r>
        <w:rPr>
          <w:rFonts w:ascii="Calibri" w:hAnsi="Calibri" w:eastAsia="Calibri" w:cs="Calibri"/>
          <w:i/>
          <w:iCs/>
          <w:sz w:val="12"/>
          <w:szCs w:val="12"/>
          <w:lang w:val="de-DE"/>
        </w:rPr>
        <w:t>,</w:t>
      </w:r>
      <w:r>
        <w:rPr>
          <w:rFonts w:hint="eastAsia" w:ascii="Calibri" w:hAnsi="Calibri" w:eastAsia="Calibri" w:cs="Calibri"/>
          <w:i/>
          <w:iCs/>
          <w:sz w:val="12"/>
          <w:szCs w:val="12"/>
          <w:lang w:val="en-US" w:eastAsia="zh-CN"/>
        </w:rPr>
        <w:t>84</w:t>
      </w:r>
      <w:r>
        <w:rPr>
          <w:rFonts w:ascii="Calibri" w:hAnsi="Calibri" w:eastAsia="Calibri" w:cs="Calibri"/>
          <w:i/>
          <w:iCs/>
          <w:sz w:val="12"/>
          <w:szCs w:val="12"/>
        </w:rPr>
        <w:t>%)</w:t>
      </w:r>
    </w:p>
    <w:p>
      <w:pPr>
        <w:spacing w:after="0" w:line="237" w:lineRule="auto"/>
        <w:rPr>
          <w:rFonts w:ascii="Calibri" w:hAnsi="Calibri" w:eastAsia="Calibri" w:cs="Calibri"/>
          <w:i/>
          <w:iCs/>
          <w:sz w:val="12"/>
          <w:szCs w:val="12"/>
        </w:rPr>
      </w:pPr>
      <w:r>
        <w:rPr>
          <w:rFonts w:ascii="Calibri" w:hAnsi="Calibri" w:eastAsia="Calibri" w:cs="Calibri"/>
          <w:i/>
          <w:iCs/>
          <w:sz w:val="12"/>
          <w:szCs w:val="12"/>
        </w:rPr>
        <w:t>NPA(Ct≤ 37): 100,00% (</w:t>
      </w:r>
      <w:r>
        <w:rPr>
          <w:rFonts w:hint="eastAsia" w:ascii="Calibri" w:hAnsi="Calibri" w:eastAsia="Calibri" w:cs="Calibri"/>
          <w:i/>
          <w:iCs/>
          <w:sz w:val="12"/>
          <w:szCs w:val="12"/>
          <w:lang w:val="en-US" w:eastAsia="zh-CN"/>
        </w:rPr>
        <w:t>173</w:t>
      </w:r>
      <w:r>
        <w:rPr>
          <w:rFonts w:ascii="Calibri" w:hAnsi="Calibri" w:eastAsia="Calibri" w:cs="Calibri"/>
          <w:i/>
          <w:iCs/>
          <w:sz w:val="12"/>
          <w:szCs w:val="12"/>
        </w:rPr>
        <w:t>/</w:t>
      </w:r>
      <w:r>
        <w:rPr>
          <w:rFonts w:hint="eastAsia" w:ascii="Calibri" w:hAnsi="Calibri" w:eastAsia="Calibri" w:cs="Calibri"/>
          <w:i/>
          <w:iCs/>
          <w:sz w:val="12"/>
          <w:szCs w:val="12"/>
          <w:lang w:val="en-US" w:eastAsia="zh-CN"/>
        </w:rPr>
        <w:t>173</w:t>
      </w:r>
      <w:r>
        <w:rPr>
          <w:rFonts w:ascii="Calibri" w:hAnsi="Calibri" w:eastAsia="Calibri" w:cs="Calibri"/>
          <w:i/>
          <w:iCs/>
          <w:sz w:val="12"/>
          <w:szCs w:val="12"/>
        </w:rPr>
        <w:t>), (95%CI: 97,</w:t>
      </w:r>
      <w:r>
        <w:rPr>
          <w:rFonts w:hint="eastAsia" w:ascii="Calibri" w:hAnsi="Calibri" w:eastAsia="Calibri" w:cs="Calibri"/>
          <w:i/>
          <w:iCs/>
          <w:sz w:val="12"/>
          <w:szCs w:val="12"/>
          <w:lang w:val="en-US" w:eastAsia="zh-CN"/>
        </w:rPr>
        <w:t>89</w:t>
      </w:r>
      <w:r>
        <w:rPr>
          <w:rFonts w:ascii="Calibri" w:hAnsi="Calibri" w:eastAsia="Calibri" w:cs="Calibri"/>
          <w:i/>
          <w:iCs/>
          <w:sz w:val="12"/>
          <w:szCs w:val="12"/>
        </w:rPr>
        <w:t>-100%)</w:t>
      </w:r>
    </w:p>
    <w:p/>
    <w:p>
      <w:pPr>
        <w:rPr>
          <w:rFonts w:ascii="Calibri" w:hAnsi="Calibri" w:eastAsia="Calibri" w:cs="Calibri"/>
          <w:sz w:val="14"/>
          <w:szCs w:val="14"/>
        </w:rPr>
      </w:pPr>
      <w:r>
        <w:rPr>
          <w:rFonts w:ascii="Calibri" w:hAnsi="Calibri" w:eastAsia="Calibri" w:cs="Calibri"/>
          <w:sz w:val="14"/>
          <w:szCs w:val="14"/>
        </w:rPr>
        <w:t>For the anterior nasal swab method, a total of 298 anterior nasal specimens from symptomatic and asymptomatic patients were collected within 5 days of the onset of initial symptoms. The performance of the kit was compared with the results of a commercially available molecular assay. The PCR comparisons use a nasopharyngeal swab.</w:t>
      </w:r>
    </w:p>
    <w:p>
      <w:pPr>
        <w:rPr>
          <w:rFonts w:ascii="Calibri" w:hAnsi="Calibri" w:eastAsia="Calibri" w:cs="Calibri"/>
          <w:i/>
          <w:iCs/>
          <w:color w:val="44536A"/>
          <w:sz w:val="12"/>
          <w:szCs w:val="12"/>
        </w:rPr>
      </w:pPr>
      <w:r>
        <w:rPr>
          <w:rFonts w:ascii="Calibri" w:hAnsi="Calibri" w:eastAsia="Calibri" w:cs="Calibri"/>
          <w:i/>
          <w:iCs/>
          <w:color w:val="44536A"/>
          <w:sz w:val="12"/>
          <w:szCs w:val="12"/>
        </w:rPr>
        <w:t>Table 2: clinical study (anterior-nasal)</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73"/>
        <w:gridCol w:w="847"/>
        <w:gridCol w:w="734"/>
        <w:gridCol w:w="6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vMerge w:val="restart"/>
            <w:vAlign w:val="bottom"/>
          </w:tcPr>
          <w:p>
            <w:pPr>
              <w:spacing w:after="0" w:line="240" w:lineRule="auto"/>
              <w:jc w:val="both"/>
              <w:rPr>
                <w:sz w:val="20"/>
                <w:szCs w:val="20"/>
              </w:rPr>
            </w:pPr>
            <w:r>
              <w:rPr>
                <w:rFonts w:hint="eastAsia" w:ascii="Calibri" w:hAnsi="Calibri" w:eastAsia="宋体" w:cs="Calibri"/>
                <w:b/>
                <w:bCs/>
                <w:sz w:val="14"/>
                <w:szCs w:val="14"/>
                <w:lang w:eastAsia="zh-CN"/>
              </w:rPr>
              <w:t>COVID-19 antigen rapid test kit</w:t>
            </w:r>
            <w:r>
              <w:rPr>
                <w:rFonts w:ascii="Calibri" w:hAnsi="Calibri" w:eastAsia="Calibri" w:cs="Calibri"/>
                <w:b/>
                <w:bCs/>
                <w:sz w:val="14"/>
                <w:szCs w:val="14"/>
              </w:rPr>
              <w:t xml:space="preserve"> Kit (Colloidal Gold)</w:t>
            </w:r>
          </w:p>
        </w:tc>
        <w:tc>
          <w:tcPr>
            <w:tcW w:w="1581" w:type="dxa"/>
            <w:gridSpan w:val="2"/>
          </w:tcPr>
          <w:p>
            <w:pPr>
              <w:spacing w:after="0" w:line="240" w:lineRule="auto"/>
              <w:jc w:val="center"/>
              <w:rPr>
                <w:sz w:val="20"/>
                <w:szCs w:val="20"/>
                <w:lang w:val="de-DE"/>
              </w:rPr>
            </w:pPr>
            <w:r>
              <w:rPr>
                <w:rFonts w:ascii="Calibri" w:hAnsi="Calibri" w:eastAsia="Calibri" w:cs="Calibri"/>
                <w:b/>
                <w:bCs/>
                <w:sz w:val="14"/>
                <w:szCs w:val="14"/>
                <w:lang w:val="de-DE"/>
              </w:rPr>
              <w:t>PCR-Comparator</w:t>
            </w:r>
          </w:p>
        </w:tc>
        <w:tc>
          <w:tcPr>
            <w:tcW w:w="686" w:type="dxa"/>
            <w:vMerge w:val="restart"/>
          </w:tcPr>
          <w:p>
            <w:pPr>
              <w:spacing w:after="0" w:line="240" w:lineRule="auto"/>
              <w:jc w:val="center"/>
              <w:rPr>
                <w:sz w:val="20"/>
                <w:szCs w:val="20"/>
                <w:lang w:val="de-DE"/>
              </w:rPr>
            </w:pPr>
            <w:r>
              <w:rPr>
                <w:rFonts w:ascii="Calibri" w:hAnsi="Calibri" w:eastAsia="Calibri" w:cs="Calibri"/>
                <w:b/>
                <w:bCs/>
                <w:sz w:val="14"/>
                <w:szCs w:val="14"/>
                <w:lang w:val="de-DE"/>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1673" w:type="dxa"/>
            <w:vMerge w:val="continue"/>
            <w:vAlign w:val="bottom"/>
          </w:tcPr>
          <w:p>
            <w:pPr>
              <w:spacing w:after="0" w:line="240" w:lineRule="auto"/>
              <w:jc w:val="both"/>
              <w:rPr>
                <w:sz w:val="20"/>
                <w:szCs w:val="20"/>
                <w:lang w:val="de-DE"/>
              </w:rPr>
            </w:pPr>
          </w:p>
        </w:tc>
        <w:tc>
          <w:tcPr>
            <w:tcW w:w="847" w:type="dxa"/>
          </w:tcPr>
          <w:p>
            <w:pPr>
              <w:spacing w:after="0" w:line="240" w:lineRule="auto"/>
              <w:jc w:val="center"/>
              <w:rPr>
                <w:sz w:val="20"/>
                <w:szCs w:val="20"/>
                <w:lang w:val="de-DE"/>
              </w:rPr>
            </w:pPr>
            <w:r>
              <w:rPr>
                <w:rFonts w:ascii="Calibri" w:hAnsi="Calibri" w:eastAsia="Calibri" w:cs="Calibri"/>
                <w:b/>
                <w:bCs/>
                <w:w w:val="97"/>
                <w:sz w:val="14"/>
                <w:szCs w:val="14"/>
                <w:lang w:val="de-DE"/>
              </w:rPr>
              <w:t>Positive</w:t>
            </w:r>
          </w:p>
        </w:tc>
        <w:tc>
          <w:tcPr>
            <w:tcW w:w="734" w:type="dxa"/>
          </w:tcPr>
          <w:p>
            <w:pPr>
              <w:spacing w:after="0" w:line="240" w:lineRule="auto"/>
              <w:jc w:val="center"/>
              <w:rPr>
                <w:sz w:val="20"/>
                <w:szCs w:val="20"/>
                <w:lang w:val="de-DE"/>
              </w:rPr>
            </w:pPr>
            <w:r>
              <w:rPr>
                <w:rFonts w:ascii="Calibri" w:hAnsi="Calibri" w:eastAsia="Calibri" w:cs="Calibri"/>
                <w:b/>
                <w:bCs/>
                <w:sz w:val="14"/>
                <w:szCs w:val="14"/>
                <w:lang w:val="de-DE"/>
              </w:rPr>
              <w:t>Negative</w:t>
            </w:r>
          </w:p>
        </w:tc>
        <w:tc>
          <w:tcPr>
            <w:tcW w:w="686" w:type="dxa"/>
            <w:vMerge w:val="continue"/>
          </w:tcPr>
          <w:p>
            <w:pPr>
              <w:spacing w:after="0" w:line="240" w:lineRule="auto"/>
              <w:jc w:val="center"/>
              <w:rPr>
                <w:sz w:val="20"/>
                <w:szCs w:val="20"/>
                <w:lang w:val="de-D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Positive</w:t>
            </w:r>
          </w:p>
        </w:tc>
        <w:tc>
          <w:tcPr>
            <w:tcW w:w="847" w:type="dxa"/>
          </w:tcPr>
          <w:p>
            <w:pPr>
              <w:spacing w:after="0" w:line="240" w:lineRule="auto"/>
              <w:jc w:val="center"/>
              <w:rPr>
                <w:rFonts w:hint="default" w:eastAsiaTheme="minorEastAsia"/>
                <w:sz w:val="14"/>
                <w:szCs w:val="14"/>
                <w:lang w:val="en-US" w:eastAsia="zh-CN"/>
              </w:rPr>
            </w:pPr>
            <w:r>
              <w:rPr>
                <w:sz w:val="14"/>
                <w:szCs w:val="14"/>
              </w:rPr>
              <w:t>1</w:t>
            </w:r>
            <w:r>
              <w:rPr>
                <w:rFonts w:hint="eastAsia"/>
                <w:sz w:val="14"/>
                <w:szCs w:val="14"/>
                <w:lang w:val="en-US" w:eastAsia="zh-CN"/>
              </w:rPr>
              <w:t>45</w:t>
            </w:r>
          </w:p>
        </w:tc>
        <w:tc>
          <w:tcPr>
            <w:tcW w:w="734" w:type="dxa"/>
          </w:tcPr>
          <w:p>
            <w:pPr>
              <w:spacing w:after="0" w:line="240" w:lineRule="auto"/>
              <w:jc w:val="center"/>
              <w:rPr>
                <w:sz w:val="14"/>
                <w:szCs w:val="14"/>
                <w:lang w:val="de-DE"/>
              </w:rPr>
            </w:pPr>
            <w:r>
              <w:rPr>
                <w:sz w:val="14"/>
                <w:szCs w:val="14"/>
              </w:rPr>
              <w:t>0</w:t>
            </w:r>
          </w:p>
        </w:tc>
        <w:tc>
          <w:tcPr>
            <w:tcW w:w="686" w:type="dxa"/>
          </w:tcPr>
          <w:p>
            <w:pPr>
              <w:spacing w:after="0" w:line="240" w:lineRule="auto"/>
              <w:jc w:val="center"/>
              <w:rPr>
                <w:rFonts w:hint="default" w:eastAsiaTheme="minorEastAsia"/>
                <w:sz w:val="14"/>
                <w:szCs w:val="14"/>
                <w:lang w:val="en-US" w:eastAsia="zh-CN"/>
              </w:rPr>
            </w:pPr>
            <w:r>
              <w:rPr>
                <w:sz w:val="14"/>
                <w:szCs w:val="14"/>
              </w:rPr>
              <w:t>1</w:t>
            </w:r>
            <w:r>
              <w:rPr>
                <w:rFonts w:hint="eastAsia"/>
                <w:sz w:val="14"/>
                <w:szCs w:val="14"/>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Negative</w:t>
            </w:r>
          </w:p>
        </w:tc>
        <w:tc>
          <w:tcPr>
            <w:tcW w:w="847" w:type="dxa"/>
          </w:tcPr>
          <w:p>
            <w:pPr>
              <w:spacing w:after="0" w:line="240" w:lineRule="auto"/>
              <w:jc w:val="center"/>
              <w:rPr>
                <w:rFonts w:hint="eastAsia" w:eastAsiaTheme="minorEastAsia"/>
                <w:sz w:val="14"/>
                <w:szCs w:val="14"/>
                <w:lang w:val="de-DE" w:eastAsia="zh-CN"/>
              </w:rPr>
            </w:pPr>
            <w:r>
              <w:rPr>
                <w:rFonts w:hint="eastAsia"/>
                <w:sz w:val="14"/>
                <w:szCs w:val="14"/>
                <w:lang w:val="en-US" w:eastAsia="zh-CN"/>
              </w:rPr>
              <w:t>5</w:t>
            </w:r>
          </w:p>
        </w:tc>
        <w:tc>
          <w:tcPr>
            <w:tcW w:w="734" w:type="dxa"/>
          </w:tcPr>
          <w:p>
            <w:pPr>
              <w:spacing w:after="0" w:line="240" w:lineRule="auto"/>
              <w:jc w:val="center"/>
              <w:rPr>
                <w:sz w:val="14"/>
                <w:szCs w:val="14"/>
                <w:lang w:val="de-DE"/>
              </w:rPr>
            </w:pPr>
            <w:r>
              <w:rPr>
                <w:sz w:val="14"/>
                <w:szCs w:val="14"/>
              </w:rPr>
              <w:t>1</w:t>
            </w:r>
            <w:r>
              <w:rPr>
                <w:rFonts w:hint="eastAsia"/>
                <w:sz w:val="14"/>
                <w:szCs w:val="14"/>
                <w:lang w:val="en-US" w:eastAsia="zh-CN"/>
              </w:rPr>
              <w:t>4</w:t>
            </w:r>
            <w:r>
              <w:rPr>
                <w:sz w:val="14"/>
                <w:szCs w:val="14"/>
              </w:rPr>
              <w:t>8</w:t>
            </w:r>
          </w:p>
        </w:tc>
        <w:tc>
          <w:tcPr>
            <w:tcW w:w="686" w:type="dxa"/>
          </w:tcPr>
          <w:p>
            <w:pPr>
              <w:spacing w:after="0" w:line="240" w:lineRule="auto"/>
              <w:jc w:val="center"/>
              <w:rPr>
                <w:rFonts w:hint="default" w:eastAsiaTheme="minorEastAsia"/>
                <w:sz w:val="14"/>
                <w:szCs w:val="14"/>
                <w:lang w:val="en-US" w:eastAsia="zh-CN"/>
              </w:rPr>
            </w:pPr>
            <w:r>
              <w:rPr>
                <w:sz w:val="14"/>
                <w:szCs w:val="14"/>
              </w:rPr>
              <w:t>1</w:t>
            </w:r>
            <w:r>
              <w:rPr>
                <w:rFonts w:hint="eastAsia"/>
                <w:sz w:val="14"/>
                <w:szCs w:val="14"/>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Total</w:t>
            </w:r>
          </w:p>
        </w:tc>
        <w:tc>
          <w:tcPr>
            <w:tcW w:w="847" w:type="dxa"/>
          </w:tcPr>
          <w:p>
            <w:pPr>
              <w:spacing w:after="0" w:line="240" w:lineRule="auto"/>
              <w:jc w:val="center"/>
              <w:rPr>
                <w:sz w:val="14"/>
                <w:szCs w:val="14"/>
                <w:lang w:val="de-DE"/>
              </w:rPr>
            </w:pPr>
            <w:r>
              <w:rPr>
                <w:sz w:val="14"/>
                <w:szCs w:val="14"/>
              </w:rPr>
              <w:t>1</w:t>
            </w:r>
            <w:r>
              <w:rPr>
                <w:rFonts w:hint="eastAsia"/>
                <w:sz w:val="14"/>
                <w:szCs w:val="14"/>
                <w:lang w:val="en-US" w:eastAsia="zh-CN"/>
              </w:rPr>
              <w:t>5</w:t>
            </w:r>
            <w:r>
              <w:rPr>
                <w:sz w:val="14"/>
                <w:szCs w:val="14"/>
              </w:rPr>
              <w:t>0</w:t>
            </w:r>
          </w:p>
        </w:tc>
        <w:tc>
          <w:tcPr>
            <w:tcW w:w="734" w:type="dxa"/>
          </w:tcPr>
          <w:p>
            <w:pPr>
              <w:spacing w:after="0" w:line="240" w:lineRule="auto"/>
              <w:jc w:val="center"/>
              <w:rPr>
                <w:sz w:val="14"/>
                <w:szCs w:val="14"/>
                <w:lang w:val="de-DE"/>
              </w:rPr>
            </w:pPr>
            <w:r>
              <w:rPr>
                <w:sz w:val="14"/>
                <w:szCs w:val="14"/>
              </w:rPr>
              <w:t>1</w:t>
            </w:r>
            <w:r>
              <w:rPr>
                <w:rFonts w:hint="eastAsia"/>
                <w:sz w:val="14"/>
                <w:szCs w:val="14"/>
                <w:lang w:val="en-US" w:eastAsia="zh-CN"/>
              </w:rPr>
              <w:t>4</w:t>
            </w:r>
            <w:r>
              <w:rPr>
                <w:sz w:val="14"/>
                <w:szCs w:val="14"/>
              </w:rPr>
              <w:t>8</w:t>
            </w:r>
          </w:p>
        </w:tc>
        <w:tc>
          <w:tcPr>
            <w:tcW w:w="686" w:type="dxa"/>
          </w:tcPr>
          <w:p>
            <w:pPr>
              <w:spacing w:after="0" w:line="240" w:lineRule="auto"/>
              <w:jc w:val="center"/>
              <w:rPr>
                <w:sz w:val="14"/>
                <w:szCs w:val="14"/>
                <w:lang w:val="de-DE"/>
              </w:rPr>
            </w:pPr>
            <w:r>
              <w:rPr>
                <w:sz w:val="14"/>
                <w:szCs w:val="14"/>
              </w:rPr>
              <w:t>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Sensitivity</w:t>
            </w:r>
          </w:p>
        </w:tc>
        <w:tc>
          <w:tcPr>
            <w:tcW w:w="2267" w:type="dxa"/>
            <w:gridSpan w:val="3"/>
          </w:tcPr>
          <w:p>
            <w:pPr>
              <w:spacing w:after="0" w:line="240" w:lineRule="auto"/>
              <w:jc w:val="left"/>
              <w:rPr>
                <w:sz w:val="14"/>
                <w:szCs w:val="14"/>
                <w:lang w:val="de-DE"/>
              </w:rPr>
            </w:pPr>
            <w:r>
              <w:rPr>
                <w:b/>
                <w:bCs/>
                <w:sz w:val="14"/>
                <w:szCs w:val="14"/>
              </w:rPr>
              <w:t>96,</w:t>
            </w:r>
            <w:r>
              <w:rPr>
                <w:rFonts w:hint="eastAsia"/>
                <w:b/>
                <w:bCs/>
                <w:sz w:val="14"/>
                <w:szCs w:val="14"/>
                <w:lang w:val="en-US" w:eastAsia="zh-CN"/>
              </w:rPr>
              <w:t>67</w:t>
            </w:r>
            <w:r>
              <w:rPr>
                <w:b/>
                <w:bCs/>
                <w:sz w:val="14"/>
                <w:szCs w:val="14"/>
              </w:rPr>
              <w:t>%</w:t>
            </w:r>
            <w:r>
              <w:rPr>
                <w:sz w:val="14"/>
                <w:szCs w:val="14"/>
              </w:rPr>
              <w:t xml:space="preserve"> (95%CI: 9</w:t>
            </w:r>
            <w:r>
              <w:rPr>
                <w:rFonts w:hint="eastAsia"/>
                <w:sz w:val="14"/>
                <w:szCs w:val="14"/>
                <w:lang w:val="en-US" w:eastAsia="zh-CN"/>
              </w:rPr>
              <w:t>2</w:t>
            </w:r>
            <w:r>
              <w:rPr>
                <w:sz w:val="14"/>
                <w:szCs w:val="14"/>
              </w:rPr>
              <w:t>,</w:t>
            </w:r>
            <w:r>
              <w:rPr>
                <w:rFonts w:hint="eastAsia"/>
                <w:sz w:val="14"/>
                <w:szCs w:val="14"/>
                <w:lang w:val="en-US" w:eastAsia="zh-CN"/>
              </w:rPr>
              <w:t>39</w:t>
            </w:r>
            <w:r>
              <w:rPr>
                <w:sz w:val="14"/>
                <w:szCs w:val="14"/>
              </w:rPr>
              <w:t>-98,</w:t>
            </w:r>
            <w:r>
              <w:rPr>
                <w:rFonts w:hint="eastAsia"/>
                <w:sz w:val="14"/>
                <w:szCs w:val="14"/>
                <w:lang w:val="en-US" w:eastAsia="zh-CN"/>
              </w:rPr>
              <w:t>91</w:t>
            </w:r>
            <w:r>
              <w:rPr>
                <w:sz w:val="14"/>
                <w:szCs w:val="1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Specificity</w:t>
            </w:r>
          </w:p>
        </w:tc>
        <w:tc>
          <w:tcPr>
            <w:tcW w:w="2267" w:type="dxa"/>
            <w:gridSpan w:val="3"/>
          </w:tcPr>
          <w:p>
            <w:pPr>
              <w:spacing w:after="0" w:line="240" w:lineRule="auto"/>
              <w:jc w:val="left"/>
              <w:rPr>
                <w:sz w:val="14"/>
                <w:szCs w:val="14"/>
                <w:lang w:val="de-DE"/>
              </w:rPr>
            </w:pPr>
            <w:r>
              <w:rPr>
                <w:b/>
                <w:bCs/>
                <w:sz w:val="14"/>
                <w:szCs w:val="14"/>
              </w:rPr>
              <w:t>100,00%</w:t>
            </w:r>
            <w:r>
              <w:rPr>
                <w:sz w:val="14"/>
                <w:szCs w:val="14"/>
              </w:rPr>
              <w:t xml:space="preserve"> (95%CI: 9</w:t>
            </w:r>
            <w:r>
              <w:rPr>
                <w:rFonts w:hint="eastAsia"/>
                <w:sz w:val="14"/>
                <w:szCs w:val="14"/>
                <w:lang w:val="en-US" w:eastAsia="zh-CN"/>
              </w:rPr>
              <w:t>7</w:t>
            </w:r>
            <w:r>
              <w:rPr>
                <w:sz w:val="14"/>
                <w:szCs w:val="14"/>
              </w:rPr>
              <w:t>,</w:t>
            </w:r>
            <w:r>
              <w:rPr>
                <w:rFonts w:hint="eastAsia"/>
                <w:sz w:val="14"/>
                <w:szCs w:val="14"/>
                <w:lang w:val="en-US" w:eastAsia="zh-CN"/>
              </w:rPr>
              <w:t>54</w:t>
            </w:r>
            <w:r>
              <w:rPr>
                <w:sz w:val="14"/>
                <w:szCs w:val="1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Accuracy</w:t>
            </w:r>
          </w:p>
        </w:tc>
        <w:tc>
          <w:tcPr>
            <w:tcW w:w="2267" w:type="dxa"/>
            <w:gridSpan w:val="3"/>
          </w:tcPr>
          <w:p>
            <w:pPr>
              <w:spacing w:after="0" w:line="240" w:lineRule="auto"/>
              <w:jc w:val="left"/>
              <w:rPr>
                <w:sz w:val="14"/>
                <w:szCs w:val="14"/>
                <w:lang w:val="de-DE"/>
              </w:rPr>
            </w:pPr>
            <w:r>
              <w:rPr>
                <w:b/>
                <w:bCs/>
                <w:sz w:val="14"/>
                <w:szCs w:val="14"/>
              </w:rPr>
              <w:t>9</w:t>
            </w:r>
            <w:r>
              <w:rPr>
                <w:rFonts w:hint="eastAsia"/>
                <w:b/>
                <w:bCs/>
                <w:sz w:val="14"/>
                <w:szCs w:val="14"/>
                <w:lang w:val="en-US" w:eastAsia="zh-CN"/>
              </w:rPr>
              <w:t>8</w:t>
            </w:r>
            <w:r>
              <w:rPr>
                <w:b/>
                <w:bCs/>
                <w:sz w:val="14"/>
                <w:szCs w:val="14"/>
              </w:rPr>
              <w:t>,</w:t>
            </w:r>
            <w:r>
              <w:rPr>
                <w:rFonts w:hint="eastAsia"/>
                <w:b/>
                <w:bCs/>
                <w:sz w:val="14"/>
                <w:szCs w:val="14"/>
                <w:lang w:val="en-US" w:eastAsia="zh-CN"/>
              </w:rPr>
              <w:t>32</w:t>
            </w:r>
            <w:r>
              <w:rPr>
                <w:b/>
                <w:bCs/>
                <w:sz w:val="14"/>
                <w:szCs w:val="14"/>
              </w:rPr>
              <w:t>%</w:t>
            </w:r>
            <w:r>
              <w:rPr>
                <w:sz w:val="14"/>
                <w:szCs w:val="14"/>
              </w:rPr>
              <w:t xml:space="preserve"> (95%CI: 96,</w:t>
            </w:r>
            <w:r>
              <w:rPr>
                <w:rFonts w:hint="eastAsia"/>
                <w:sz w:val="14"/>
                <w:szCs w:val="14"/>
                <w:lang w:val="en-US" w:eastAsia="zh-CN"/>
              </w:rPr>
              <w:t>13</w:t>
            </w:r>
            <w:r>
              <w:rPr>
                <w:sz w:val="14"/>
                <w:szCs w:val="14"/>
              </w:rPr>
              <w:t>-</w:t>
            </w:r>
            <w:r>
              <w:rPr>
                <w:rFonts w:hint="eastAsia"/>
                <w:sz w:val="14"/>
                <w:szCs w:val="14"/>
                <w:lang w:val="en-US" w:eastAsia="zh-CN"/>
              </w:rPr>
              <w:t>99,45</w:t>
            </w:r>
            <w:r>
              <w:rPr>
                <w:sz w:val="14"/>
                <w:szCs w:val="14"/>
              </w:rPr>
              <w:t>%)</w:t>
            </w:r>
          </w:p>
        </w:tc>
      </w:tr>
    </w:tbl>
    <w:p>
      <w:pPr>
        <w:spacing w:after="0" w:line="237" w:lineRule="auto"/>
        <w:rPr>
          <w:rFonts w:ascii="Calibri" w:hAnsi="Calibri" w:eastAsia="Calibri" w:cs="Calibri"/>
          <w:i/>
          <w:iCs/>
          <w:sz w:val="12"/>
          <w:szCs w:val="12"/>
        </w:rPr>
      </w:pPr>
      <w:r>
        <w:rPr>
          <w:rFonts w:ascii="Calibri" w:hAnsi="Calibri" w:eastAsia="Calibri" w:cs="Calibri"/>
          <w:i/>
          <w:iCs/>
          <w:sz w:val="12"/>
          <w:szCs w:val="12"/>
        </w:rPr>
        <w:t>PPA(Ct≤ 37): 96,</w:t>
      </w:r>
      <w:r>
        <w:rPr>
          <w:rFonts w:hint="eastAsia" w:ascii="Calibri" w:hAnsi="Calibri" w:eastAsia="Calibri" w:cs="Calibri"/>
          <w:i/>
          <w:iCs/>
          <w:sz w:val="12"/>
          <w:szCs w:val="12"/>
          <w:lang w:val="en-US" w:eastAsia="zh-CN"/>
        </w:rPr>
        <w:t>67</w:t>
      </w:r>
      <w:r>
        <w:rPr>
          <w:rFonts w:ascii="Calibri" w:hAnsi="Calibri" w:eastAsia="Calibri" w:cs="Calibri"/>
          <w:i/>
          <w:iCs/>
          <w:sz w:val="12"/>
          <w:szCs w:val="12"/>
        </w:rPr>
        <w:t>% (1</w:t>
      </w:r>
      <w:r>
        <w:rPr>
          <w:rFonts w:hint="eastAsia" w:ascii="Calibri" w:hAnsi="Calibri" w:eastAsia="Calibri" w:cs="Calibri"/>
          <w:i/>
          <w:iCs/>
          <w:sz w:val="12"/>
          <w:szCs w:val="12"/>
          <w:lang w:val="en-US" w:eastAsia="zh-CN"/>
        </w:rPr>
        <w:t>45</w:t>
      </w:r>
      <w:r>
        <w:rPr>
          <w:rFonts w:ascii="Calibri" w:hAnsi="Calibri" w:eastAsia="Calibri" w:cs="Calibri"/>
          <w:i/>
          <w:iCs/>
          <w:sz w:val="12"/>
          <w:szCs w:val="12"/>
        </w:rPr>
        <w:t>/1</w:t>
      </w:r>
      <w:r>
        <w:rPr>
          <w:rFonts w:hint="eastAsia" w:ascii="Calibri" w:hAnsi="Calibri" w:eastAsia="Calibri" w:cs="Calibri"/>
          <w:i/>
          <w:iCs/>
          <w:sz w:val="12"/>
          <w:szCs w:val="12"/>
          <w:lang w:val="en-US" w:eastAsia="zh-CN"/>
        </w:rPr>
        <w:t>5</w:t>
      </w:r>
      <w:r>
        <w:rPr>
          <w:rFonts w:ascii="Calibri" w:hAnsi="Calibri" w:eastAsia="Calibri" w:cs="Calibri"/>
          <w:i/>
          <w:iCs/>
          <w:sz w:val="12"/>
          <w:szCs w:val="12"/>
        </w:rPr>
        <w:t>0), (95%CI: 9</w:t>
      </w:r>
      <w:r>
        <w:rPr>
          <w:rFonts w:hint="eastAsia" w:ascii="Calibri" w:hAnsi="Calibri" w:eastAsia="Calibri" w:cs="Calibri"/>
          <w:i/>
          <w:iCs/>
          <w:sz w:val="12"/>
          <w:szCs w:val="12"/>
          <w:lang w:val="en-US" w:eastAsia="zh-CN"/>
        </w:rPr>
        <w:t>2</w:t>
      </w:r>
      <w:r>
        <w:rPr>
          <w:rFonts w:ascii="Calibri" w:hAnsi="Calibri" w:eastAsia="Calibri" w:cs="Calibri"/>
          <w:i/>
          <w:iCs/>
          <w:sz w:val="12"/>
          <w:szCs w:val="12"/>
        </w:rPr>
        <w:t>,</w:t>
      </w:r>
      <w:r>
        <w:rPr>
          <w:rFonts w:hint="eastAsia" w:ascii="Calibri" w:hAnsi="Calibri" w:eastAsia="Calibri" w:cs="Calibri"/>
          <w:i/>
          <w:iCs/>
          <w:sz w:val="12"/>
          <w:szCs w:val="12"/>
          <w:lang w:val="en-US" w:eastAsia="zh-CN"/>
        </w:rPr>
        <w:t>39</w:t>
      </w:r>
      <w:r>
        <w:rPr>
          <w:rFonts w:ascii="Calibri" w:hAnsi="Calibri" w:eastAsia="Calibri" w:cs="Calibri"/>
          <w:i/>
          <w:iCs/>
          <w:sz w:val="12"/>
          <w:szCs w:val="12"/>
        </w:rPr>
        <w:t>-98,</w:t>
      </w:r>
      <w:r>
        <w:rPr>
          <w:rFonts w:hint="eastAsia" w:ascii="Calibri" w:hAnsi="Calibri" w:eastAsia="Calibri" w:cs="Calibri"/>
          <w:i/>
          <w:iCs/>
          <w:sz w:val="12"/>
          <w:szCs w:val="12"/>
          <w:lang w:val="en-US" w:eastAsia="zh-CN"/>
        </w:rPr>
        <w:t>91</w:t>
      </w:r>
      <w:r>
        <w:rPr>
          <w:rFonts w:ascii="Calibri" w:hAnsi="Calibri" w:eastAsia="Calibri" w:cs="Calibri"/>
          <w:i/>
          <w:iCs/>
          <w:sz w:val="12"/>
          <w:szCs w:val="12"/>
        </w:rPr>
        <w:t>%)</w:t>
      </w:r>
    </w:p>
    <w:p>
      <w:pPr>
        <w:spacing w:after="0" w:line="237" w:lineRule="auto"/>
        <w:rPr>
          <w:rFonts w:ascii="Calibri" w:hAnsi="Calibri" w:eastAsia="Calibri" w:cs="Calibri"/>
          <w:i/>
          <w:iCs/>
          <w:sz w:val="12"/>
          <w:szCs w:val="12"/>
        </w:rPr>
      </w:pPr>
      <w:r>
        <w:rPr>
          <w:rFonts w:ascii="Calibri" w:hAnsi="Calibri" w:eastAsia="Calibri" w:cs="Calibri"/>
          <w:i/>
          <w:iCs/>
          <w:sz w:val="12"/>
          <w:szCs w:val="12"/>
        </w:rPr>
        <w:t>NPA(Ct≤ 37): 100,00% (1</w:t>
      </w:r>
      <w:r>
        <w:rPr>
          <w:rFonts w:hint="eastAsia" w:ascii="Calibri" w:hAnsi="Calibri" w:eastAsia="Calibri" w:cs="Calibri"/>
          <w:i/>
          <w:iCs/>
          <w:sz w:val="12"/>
          <w:szCs w:val="12"/>
          <w:lang w:val="en-US" w:eastAsia="zh-CN"/>
        </w:rPr>
        <w:t>4</w:t>
      </w:r>
      <w:r>
        <w:rPr>
          <w:rFonts w:ascii="Calibri" w:hAnsi="Calibri" w:eastAsia="Calibri" w:cs="Calibri"/>
          <w:i/>
          <w:iCs/>
          <w:sz w:val="12"/>
          <w:szCs w:val="12"/>
        </w:rPr>
        <w:t>8/1</w:t>
      </w:r>
      <w:r>
        <w:rPr>
          <w:rFonts w:hint="eastAsia" w:ascii="Calibri" w:hAnsi="Calibri" w:eastAsia="Calibri" w:cs="Calibri"/>
          <w:i/>
          <w:iCs/>
          <w:sz w:val="12"/>
          <w:szCs w:val="12"/>
          <w:lang w:val="en-US" w:eastAsia="zh-CN"/>
        </w:rPr>
        <w:t>4</w:t>
      </w:r>
      <w:r>
        <w:rPr>
          <w:rFonts w:ascii="Calibri" w:hAnsi="Calibri" w:eastAsia="Calibri" w:cs="Calibri"/>
          <w:i/>
          <w:iCs/>
          <w:sz w:val="12"/>
          <w:szCs w:val="12"/>
        </w:rPr>
        <w:t>8), (95%CI: 9</w:t>
      </w:r>
      <w:r>
        <w:rPr>
          <w:rFonts w:hint="eastAsia" w:ascii="Calibri" w:hAnsi="Calibri" w:eastAsia="Calibri" w:cs="Calibri"/>
          <w:i/>
          <w:iCs/>
          <w:sz w:val="12"/>
          <w:szCs w:val="12"/>
          <w:lang w:val="en-US" w:eastAsia="zh-CN"/>
        </w:rPr>
        <w:t>7</w:t>
      </w:r>
      <w:r>
        <w:rPr>
          <w:rFonts w:ascii="Calibri" w:hAnsi="Calibri" w:eastAsia="Calibri" w:cs="Calibri"/>
          <w:i/>
          <w:iCs/>
          <w:sz w:val="12"/>
          <w:szCs w:val="12"/>
        </w:rPr>
        <w:t>,</w:t>
      </w:r>
      <w:r>
        <w:rPr>
          <w:rFonts w:hint="eastAsia" w:ascii="Calibri" w:hAnsi="Calibri" w:eastAsia="Calibri" w:cs="Calibri"/>
          <w:i/>
          <w:iCs/>
          <w:sz w:val="12"/>
          <w:szCs w:val="12"/>
          <w:lang w:val="en-US" w:eastAsia="zh-CN"/>
        </w:rPr>
        <w:t>54</w:t>
      </w:r>
      <w:r>
        <w:rPr>
          <w:rFonts w:ascii="Calibri" w:hAnsi="Calibri" w:eastAsia="Calibri" w:cs="Calibri"/>
          <w:i/>
          <w:iCs/>
          <w:sz w:val="12"/>
          <w:szCs w:val="12"/>
        </w:rPr>
        <w:t>-100%)</w:t>
      </w:r>
    </w:p>
    <w:p>
      <w:pPr>
        <w:rPr>
          <w:rFonts w:ascii="Calibri" w:hAnsi="Calibri" w:eastAsia="Calibri" w:cs="Calibri"/>
          <w:sz w:val="14"/>
          <w:szCs w:val="14"/>
        </w:rPr>
      </w:pPr>
    </w:p>
    <w:p>
      <w:pPr>
        <w:rPr>
          <w:rFonts w:cstheme="minorHAnsi"/>
          <w:sz w:val="14"/>
          <w:szCs w:val="14"/>
        </w:rPr>
      </w:pPr>
      <w:r>
        <w:rPr>
          <w:rFonts w:eastAsia="Calibri" w:cstheme="minorHAnsi"/>
          <w:sz w:val="14"/>
          <w:szCs w:val="14"/>
        </w:rPr>
        <w:t xml:space="preserve">For the </w:t>
      </w:r>
      <w:r>
        <w:rPr>
          <w:rFonts w:eastAsia="Calibri" w:cstheme="minorHAnsi"/>
          <w:sz w:val="14"/>
          <w:szCs w:val="14"/>
          <w:lang w:val="de-DE"/>
        </w:rPr>
        <w:t>Oropharyngeal</w:t>
      </w:r>
      <w:r>
        <w:rPr>
          <w:rFonts w:eastAsia="Calibri" w:cstheme="minorHAnsi"/>
          <w:sz w:val="14"/>
          <w:szCs w:val="14"/>
        </w:rPr>
        <w:t xml:space="preserve"> swa</w:t>
      </w:r>
      <w:r>
        <w:rPr>
          <w:rFonts w:cstheme="minorHAnsi"/>
          <w:sz w:val="14"/>
          <w:szCs w:val="14"/>
        </w:rPr>
        <w:t>b</w:t>
      </w:r>
      <w:r>
        <w:rPr>
          <w:rFonts w:eastAsia="Calibri" w:cstheme="minorHAnsi"/>
          <w:sz w:val="14"/>
          <w:szCs w:val="14"/>
        </w:rPr>
        <w:t xml:space="preserve">, a total of 298 </w:t>
      </w:r>
      <w:r>
        <w:rPr>
          <w:rFonts w:eastAsia="Calibri" w:cstheme="minorHAnsi"/>
          <w:sz w:val="14"/>
          <w:szCs w:val="14"/>
          <w:lang w:val="de-DE"/>
        </w:rPr>
        <w:t>Oropharyngeal</w:t>
      </w:r>
      <w:r>
        <w:rPr>
          <w:rFonts w:eastAsia="Calibri" w:cstheme="minorHAnsi"/>
          <w:sz w:val="14"/>
          <w:szCs w:val="14"/>
        </w:rPr>
        <w:t xml:space="preserve"> samples from symptomatic and asymptomatic patients were collected within 5 days of the onset of initial symptoms. The performance of the kit was compared to the results of a commercially available molecular assay. The PCR comparisons use a nasopharyngeal swab.</w:t>
      </w:r>
    </w:p>
    <w:p>
      <w:pPr>
        <w:rPr>
          <w:rFonts w:eastAsia="Calibri" w:cstheme="minorHAnsi"/>
          <w:i/>
          <w:iCs/>
          <w:color w:val="44536A"/>
          <w:sz w:val="12"/>
          <w:szCs w:val="12"/>
        </w:rPr>
      </w:pPr>
      <w:r>
        <w:rPr>
          <w:rFonts w:eastAsia="Calibri" w:cstheme="minorHAnsi"/>
          <w:i/>
          <w:iCs/>
          <w:color w:val="44536A"/>
          <w:sz w:val="12"/>
          <w:szCs w:val="12"/>
        </w:rPr>
        <w:t>Table 3: clinical study (</w:t>
      </w:r>
      <w:r>
        <w:rPr>
          <w:rFonts w:eastAsia="Calibri" w:cstheme="minorHAnsi"/>
          <w:i/>
          <w:iCs/>
          <w:color w:val="44536A"/>
          <w:sz w:val="12"/>
          <w:szCs w:val="12"/>
          <w:lang w:val="de-DE"/>
        </w:rPr>
        <w:t>Oropharyngeal</w:t>
      </w:r>
      <w:r>
        <w:rPr>
          <w:rFonts w:eastAsia="Calibri" w:cstheme="minorHAnsi"/>
          <w:i/>
          <w:iCs/>
          <w:color w:val="44536A"/>
          <w:sz w:val="12"/>
          <w:szCs w:val="12"/>
        </w:rPr>
        <w:t>)</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73"/>
        <w:gridCol w:w="847"/>
        <w:gridCol w:w="734"/>
        <w:gridCol w:w="6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vMerge w:val="restart"/>
            <w:vAlign w:val="bottom"/>
          </w:tcPr>
          <w:p>
            <w:pPr>
              <w:spacing w:after="0" w:line="240" w:lineRule="auto"/>
              <w:jc w:val="both"/>
              <w:rPr>
                <w:sz w:val="20"/>
                <w:szCs w:val="20"/>
              </w:rPr>
            </w:pPr>
            <w:r>
              <w:rPr>
                <w:rFonts w:hint="eastAsia" w:ascii="Calibri" w:hAnsi="Calibri" w:eastAsia="宋体" w:cs="Calibri"/>
                <w:b/>
                <w:bCs/>
                <w:sz w:val="14"/>
                <w:szCs w:val="14"/>
                <w:lang w:eastAsia="zh-CN"/>
              </w:rPr>
              <w:t>COVID-19 antigen rapid test kit</w:t>
            </w:r>
            <w:r>
              <w:rPr>
                <w:rFonts w:ascii="Calibri" w:hAnsi="Calibri" w:eastAsia="Calibri" w:cs="Calibri"/>
                <w:b/>
                <w:bCs/>
                <w:sz w:val="14"/>
                <w:szCs w:val="14"/>
              </w:rPr>
              <w:t xml:space="preserve"> Kit (Colloidal Gold)</w:t>
            </w:r>
          </w:p>
        </w:tc>
        <w:tc>
          <w:tcPr>
            <w:tcW w:w="1581" w:type="dxa"/>
            <w:gridSpan w:val="2"/>
          </w:tcPr>
          <w:p>
            <w:pPr>
              <w:spacing w:after="0" w:line="240" w:lineRule="auto"/>
              <w:jc w:val="center"/>
              <w:rPr>
                <w:sz w:val="20"/>
                <w:szCs w:val="20"/>
                <w:lang w:val="de-DE"/>
              </w:rPr>
            </w:pPr>
            <w:r>
              <w:rPr>
                <w:rFonts w:ascii="Calibri" w:hAnsi="Calibri" w:eastAsia="Calibri" w:cs="Calibri"/>
                <w:b/>
                <w:bCs/>
                <w:sz w:val="14"/>
                <w:szCs w:val="14"/>
                <w:lang w:val="de-DE"/>
              </w:rPr>
              <w:t>PCR-Comparator</w:t>
            </w:r>
          </w:p>
        </w:tc>
        <w:tc>
          <w:tcPr>
            <w:tcW w:w="686" w:type="dxa"/>
            <w:vMerge w:val="restart"/>
          </w:tcPr>
          <w:p>
            <w:pPr>
              <w:spacing w:after="0" w:line="240" w:lineRule="auto"/>
              <w:jc w:val="center"/>
              <w:rPr>
                <w:sz w:val="20"/>
                <w:szCs w:val="20"/>
                <w:lang w:val="de-DE"/>
              </w:rPr>
            </w:pPr>
            <w:r>
              <w:rPr>
                <w:rFonts w:ascii="Calibri" w:hAnsi="Calibri" w:eastAsia="Calibri" w:cs="Calibri"/>
                <w:b/>
                <w:bCs/>
                <w:sz w:val="14"/>
                <w:szCs w:val="14"/>
                <w:lang w:val="de-DE"/>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 w:hRule="atLeast"/>
          <w:jc w:val="center"/>
        </w:trPr>
        <w:tc>
          <w:tcPr>
            <w:tcW w:w="1673" w:type="dxa"/>
            <w:vMerge w:val="continue"/>
            <w:vAlign w:val="bottom"/>
          </w:tcPr>
          <w:p>
            <w:pPr>
              <w:spacing w:after="0" w:line="240" w:lineRule="auto"/>
              <w:jc w:val="both"/>
              <w:rPr>
                <w:sz w:val="20"/>
                <w:szCs w:val="20"/>
                <w:lang w:val="de-DE"/>
              </w:rPr>
            </w:pPr>
          </w:p>
        </w:tc>
        <w:tc>
          <w:tcPr>
            <w:tcW w:w="847" w:type="dxa"/>
          </w:tcPr>
          <w:p>
            <w:pPr>
              <w:spacing w:after="0" w:line="240" w:lineRule="auto"/>
              <w:jc w:val="center"/>
              <w:rPr>
                <w:sz w:val="20"/>
                <w:szCs w:val="20"/>
                <w:lang w:val="de-DE"/>
              </w:rPr>
            </w:pPr>
            <w:r>
              <w:rPr>
                <w:rFonts w:ascii="Calibri" w:hAnsi="Calibri" w:eastAsia="Calibri" w:cs="Calibri"/>
                <w:b/>
                <w:bCs/>
                <w:w w:val="97"/>
                <w:sz w:val="14"/>
                <w:szCs w:val="14"/>
                <w:lang w:val="de-DE"/>
              </w:rPr>
              <w:t>Positive</w:t>
            </w:r>
          </w:p>
        </w:tc>
        <w:tc>
          <w:tcPr>
            <w:tcW w:w="734" w:type="dxa"/>
          </w:tcPr>
          <w:p>
            <w:pPr>
              <w:spacing w:after="0" w:line="240" w:lineRule="auto"/>
              <w:jc w:val="center"/>
              <w:rPr>
                <w:sz w:val="20"/>
                <w:szCs w:val="20"/>
                <w:lang w:val="de-DE"/>
              </w:rPr>
            </w:pPr>
            <w:r>
              <w:rPr>
                <w:rFonts w:ascii="Calibri" w:hAnsi="Calibri" w:eastAsia="Calibri" w:cs="Calibri"/>
                <w:b/>
                <w:bCs/>
                <w:sz w:val="14"/>
                <w:szCs w:val="14"/>
                <w:lang w:val="de-DE"/>
              </w:rPr>
              <w:t>Negative</w:t>
            </w:r>
          </w:p>
        </w:tc>
        <w:tc>
          <w:tcPr>
            <w:tcW w:w="686" w:type="dxa"/>
            <w:vMerge w:val="continue"/>
          </w:tcPr>
          <w:p>
            <w:pPr>
              <w:spacing w:after="0" w:line="240" w:lineRule="auto"/>
              <w:jc w:val="center"/>
              <w:rPr>
                <w:sz w:val="20"/>
                <w:szCs w:val="20"/>
                <w:lang w:val="de-D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Positive</w:t>
            </w:r>
          </w:p>
        </w:tc>
        <w:tc>
          <w:tcPr>
            <w:tcW w:w="847"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45</w:t>
            </w:r>
          </w:p>
        </w:tc>
        <w:tc>
          <w:tcPr>
            <w:tcW w:w="734" w:type="dxa"/>
            <w:vAlign w:val="top"/>
          </w:tcPr>
          <w:p>
            <w:pPr>
              <w:spacing w:after="0" w:line="240" w:lineRule="auto"/>
              <w:jc w:val="center"/>
              <w:rPr>
                <w:sz w:val="14"/>
                <w:szCs w:val="14"/>
                <w:lang w:val="de-DE"/>
              </w:rPr>
            </w:pPr>
            <w:r>
              <w:rPr>
                <w:sz w:val="14"/>
                <w:szCs w:val="14"/>
              </w:rPr>
              <w:t>0</w:t>
            </w:r>
          </w:p>
        </w:tc>
        <w:tc>
          <w:tcPr>
            <w:tcW w:w="686"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Negative</w:t>
            </w:r>
          </w:p>
        </w:tc>
        <w:tc>
          <w:tcPr>
            <w:tcW w:w="847" w:type="dxa"/>
            <w:vAlign w:val="top"/>
          </w:tcPr>
          <w:p>
            <w:pPr>
              <w:spacing w:after="0" w:line="240" w:lineRule="auto"/>
              <w:jc w:val="center"/>
              <w:rPr>
                <w:sz w:val="14"/>
                <w:szCs w:val="14"/>
                <w:lang w:val="de-DE"/>
              </w:rPr>
            </w:pPr>
            <w:r>
              <w:rPr>
                <w:rFonts w:hint="eastAsia"/>
                <w:sz w:val="14"/>
                <w:szCs w:val="14"/>
                <w:lang w:val="en-US" w:eastAsia="zh-CN"/>
              </w:rPr>
              <w:t>5</w:t>
            </w:r>
          </w:p>
        </w:tc>
        <w:tc>
          <w:tcPr>
            <w:tcW w:w="734"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4</w:t>
            </w:r>
            <w:r>
              <w:rPr>
                <w:sz w:val="14"/>
                <w:szCs w:val="14"/>
              </w:rPr>
              <w:t>8</w:t>
            </w:r>
          </w:p>
        </w:tc>
        <w:tc>
          <w:tcPr>
            <w:tcW w:w="686"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b/>
                <w:bCs/>
                <w:sz w:val="20"/>
                <w:szCs w:val="20"/>
                <w:lang w:val="de-DE"/>
              </w:rPr>
            </w:pPr>
            <w:r>
              <w:rPr>
                <w:rFonts w:ascii="Calibri" w:hAnsi="Calibri" w:eastAsia="Calibri" w:cs="Calibri"/>
                <w:b/>
                <w:bCs/>
                <w:sz w:val="14"/>
                <w:szCs w:val="14"/>
                <w:lang w:val="de-DE"/>
              </w:rPr>
              <w:t>Total</w:t>
            </w:r>
          </w:p>
        </w:tc>
        <w:tc>
          <w:tcPr>
            <w:tcW w:w="847"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5</w:t>
            </w:r>
            <w:r>
              <w:rPr>
                <w:sz w:val="14"/>
                <w:szCs w:val="14"/>
              </w:rPr>
              <w:t>0</w:t>
            </w:r>
          </w:p>
        </w:tc>
        <w:tc>
          <w:tcPr>
            <w:tcW w:w="734" w:type="dxa"/>
            <w:vAlign w:val="top"/>
          </w:tcPr>
          <w:p>
            <w:pPr>
              <w:spacing w:after="0" w:line="240" w:lineRule="auto"/>
              <w:jc w:val="center"/>
              <w:rPr>
                <w:sz w:val="14"/>
                <w:szCs w:val="14"/>
                <w:lang w:val="de-DE"/>
              </w:rPr>
            </w:pPr>
            <w:r>
              <w:rPr>
                <w:sz w:val="14"/>
                <w:szCs w:val="14"/>
              </w:rPr>
              <w:t>1</w:t>
            </w:r>
            <w:r>
              <w:rPr>
                <w:rFonts w:hint="eastAsia"/>
                <w:sz w:val="14"/>
                <w:szCs w:val="14"/>
                <w:lang w:val="en-US" w:eastAsia="zh-CN"/>
              </w:rPr>
              <w:t>4</w:t>
            </w:r>
            <w:r>
              <w:rPr>
                <w:sz w:val="14"/>
                <w:szCs w:val="14"/>
              </w:rPr>
              <w:t>8</w:t>
            </w:r>
          </w:p>
        </w:tc>
        <w:tc>
          <w:tcPr>
            <w:tcW w:w="686" w:type="dxa"/>
            <w:vAlign w:val="top"/>
          </w:tcPr>
          <w:p>
            <w:pPr>
              <w:spacing w:after="0" w:line="240" w:lineRule="auto"/>
              <w:jc w:val="center"/>
              <w:rPr>
                <w:sz w:val="14"/>
                <w:szCs w:val="14"/>
                <w:lang w:val="de-DE"/>
              </w:rPr>
            </w:pPr>
            <w:r>
              <w:rPr>
                <w:sz w:val="14"/>
                <w:szCs w:val="14"/>
              </w:rPr>
              <w:t>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Sensitivity</w:t>
            </w:r>
          </w:p>
        </w:tc>
        <w:tc>
          <w:tcPr>
            <w:tcW w:w="2267" w:type="dxa"/>
            <w:gridSpan w:val="3"/>
            <w:vAlign w:val="top"/>
          </w:tcPr>
          <w:p>
            <w:pPr>
              <w:spacing w:after="0" w:line="240" w:lineRule="auto"/>
              <w:jc w:val="left"/>
              <w:rPr>
                <w:sz w:val="14"/>
                <w:szCs w:val="14"/>
                <w:lang w:val="de-DE"/>
              </w:rPr>
            </w:pPr>
            <w:r>
              <w:rPr>
                <w:b/>
                <w:bCs/>
                <w:sz w:val="14"/>
                <w:szCs w:val="14"/>
              </w:rPr>
              <w:t>96,</w:t>
            </w:r>
            <w:r>
              <w:rPr>
                <w:rFonts w:hint="eastAsia"/>
                <w:b/>
                <w:bCs/>
                <w:sz w:val="14"/>
                <w:szCs w:val="14"/>
                <w:lang w:val="en-US" w:eastAsia="zh-CN"/>
              </w:rPr>
              <w:t>67</w:t>
            </w:r>
            <w:r>
              <w:rPr>
                <w:b/>
                <w:bCs/>
                <w:sz w:val="14"/>
                <w:szCs w:val="14"/>
              </w:rPr>
              <w:t>%</w:t>
            </w:r>
            <w:r>
              <w:rPr>
                <w:sz w:val="14"/>
                <w:szCs w:val="14"/>
              </w:rPr>
              <w:t xml:space="preserve"> (95%CI: 9</w:t>
            </w:r>
            <w:r>
              <w:rPr>
                <w:rFonts w:hint="eastAsia"/>
                <w:sz w:val="14"/>
                <w:szCs w:val="14"/>
                <w:lang w:val="en-US" w:eastAsia="zh-CN"/>
              </w:rPr>
              <w:t>2</w:t>
            </w:r>
            <w:r>
              <w:rPr>
                <w:sz w:val="14"/>
                <w:szCs w:val="14"/>
              </w:rPr>
              <w:t>,</w:t>
            </w:r>
            <w:r>
              <w:rPr>
                <w:rFonts w:hint="eastAsia"/>
                <w:sz w:val="14"/>
                <w:szCs w:val="14"/>
                <w:lang w:val="en-US" w:eastAsia="zh-CN"/>
              </w:rPr>
              <w:t>39</w:t>
            </w:r>
            <w:r>
              <w:rPr>
                <w:sz w:val="14"/>
                <w:szCs w:val="14"/>
              </w:rPr>
              <w:t>-98,</w:t>
            </w:r>
            <w:r>
              <w:rPr>
                <w:rFonts w:hint="eastAsia"/>
                <w:sz w:val="14"/>
                <w:szCs w:val="14"/>
                <w:lang w:val="en-US" w:eastAsia="zh-CN"/>
              </w:rPr>
              <w:t>91</w:t>
            </w:r>
            <w:r>
              <w:rPr>
                <w:sz w:val="14"/>
                <w:szCs w:val="1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Specificity</w:t>
            </w:r>
          </w:p>
        </w:tc>
        <w:tc>
          <w:tcPr>
            <w:tcW w:w="2267" w:type="dxa"/>
            <w:gridSpan w:val="3"/>
            <w:vAlign w:val="top"/>
          </w:tcPr>
          <w:p>
            <w:pPr>
              <w:spacing w:after="0" w:line="240" w:lineRule="auto"/>
              <w:jc w:val="left"/>
              <w:rPr>
                <w:sz w:val="14"/>
                <w:szCs w:val="14"/>
                <w:lang w:val="de-DE"/>
              </w:rPr>
            </w:pPr>
            <w:r>
              <w:rPr>
                <w:b/>
                <w:bCs/>
                <w:sz w:val="14"/>
                <w:szCs w:val="14"/>
              </w:rPr>
              <w:t>100,00%</w:t>
            </w:r>
            <w:r>
              <w:rPr>
                <w:sz w:val="14"/>
                <w:szCs w:val="14"/>
              </w:rPr>
              <w:t xml:space="preserve"> (95%CI: 9</w:t>
            </w:r>
            <w:r>
              <w:rPr>
                <w:rFonts w:hint="eastAsia"/>
                <w:sz w:val="14"/>
                <w:szCs w:val="14"/>
                <w:lang w:val="en-US" w:eastAsia="zh-CN"/>
              </w:rPr>
              <w:t>7</w:t>
            </w:r>
            <w:r>
              <w:rPr>
                <w:sz w:val="14"/>
                <w:szCs w:val="14"/>
              </w:rPr>
              <w:t>,</w:t>
            </w:r>
            <w:r>
              <w:rPr>
                <w:rFonts w:hint="eastAsia"/>
                <w:sz w:val="14"/>
                <w:szCs w:val="14"/>
                <w:lang w:val="en-US" w:eastAsia="zh-CN"/>
              </w:rPr>
              <w:t>54</w:t>
            </w:r>
            <w:r>
              <w:rPr>
                <w:sz w:val="14"/>
                <w:szCs w:val="1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673" w:type="dxa"/>
          </w:tcPr>
          <w:p>
            <w:pPr>
              <w:spacing w:after="0" w:line="240" w:lineRule="auto"/>
              <w:jc w:val="both"/>
              <w:rPr>
                <w:sz w:val="20"/>
                <w:szCs w:val="20"/>
                <w:lang w:val="de-DE"/>
              </w:rPr>
            </w:pPr>
            <w:r>
              <w:rPr>
                <w:rFonts w:ascii="Calibri" w:hAnsi="Calibri" w:eastAsia="Calibri" w:cs="Calibri"/>
                <w:sz w:val="14"/>
                <w:szCs w:val="14"/>
                <w:lang w:val="de-DE"/>
              </w:rPr>
              <w:t>Accuracy</w:t>
            </w:r>
          </w:p>
        </w:tc>
        <w:tc>
          <w:tcPr>
            <w:tcW w:w="2267" w:type="dxa"/>
            <w:gridSpan w:val="3"/>
            <w:vAlign w:val="top"/>
          </w:tcPr>
          <w:p>
            <w:pPr>
              <w:spacing w:after="0" w:line="240" w:lineRule="auto"/>
              <w:jc w:val="left"/>
              <w:rPr>
                <w:sz w:val="14"/>
                <w:szCs w:val="14"/>
                <w:lang w:val="de-DE"/>
              </w:rPr>
            </w:pPr>
            <w:r>
              <w:rPr>
                <w:b/>
                <w:bCs/>
                <w:sz w:val="14"/>
                <w:szCs w:val="14"/>
              </w:rPr>
              <w:t>9</w:t>
            </w:r>
            <w:r>
              <w:rPr>
                <w:rFonts w:hint="eastAsia"/>
                <w:b/>
                <w:bCs/>
                <w:sz w:val="14"/>
                <w:szCs w:val="14"/>
                <w:lang w:val="en-US" w:eastAsia="zh-CN"/>
              </w:rPr>
              <w:t>8</w:t>
            </w:r>
            <w:r>
              <w:rPr>
                <w:b/>
                <w:bCs/>
                <w:sz w:val="14"/>
                <w:szCs w:val="14"/>
              </w:rPr>
              <w:t>,</w:t>
            </w:r>
            <w:r>
              <w:rPr>
                <w:rFonts w:hint="eastAsia"/>
                <w:b/>
                <w:bCs/>
                <w:sz w:val="14"/>
                <w:szCs w:val="14"/>
                <w:lang w:val="en-US" w:eastAsia="zh-CN"/>
              </w:rPr>
              <w:t>32</w:t>
            </w:r>
            <w:r>
              <w:rPr>
                <w:b/>
                <w:bCs/>
                <w:sz w:val="14"/>
                <w:szCs w:val="14"/>
              </w:rPr>
              <w:t>%</w:t>
            </w:r>
            <w:r>
              <w:rPr>
                <w:sz w:val="14"/>
                <w:szCs w:val="14"/>
              </w:rPr>
              <w:t xml:space="preserve"> (95%CI: 96,</w:t>
            </w:r>
            <w:r>
              <w:rPr>
                <w:rFonts w:hint="eastAsia"/>
                <w:sz w:val="14"/>
                <w:szCs w:val="14"/>
                <w:lang w:val="en-US" w:eastAsia="zh-CN"/>
              </w:rPr>
              <w:t>13</w:t>
            </w:r>
            <w:r>
              <w:rPr>
                <w:sz w:val="14"/>
                <w:szCs w:val="14"/>
              </w:rPr>
              <w:t>-</w:t>
            </w:r>
            <w:r>
              <w:rPr>
                <w:rFonts w:hint="eastAsia"/>
                <w:sz w:val="14"/>
                <w:szCs w:val="14"/>
                <w:lang w:val="en-US" w:eastAsia="zh-CN"/>
              </w:rPr>
              <w:t>99,45</w:t>
            </w:r>
            <w:r>
              <w:rPr>
                <w:sz w:val="14"/>
                <w:szCs w:val="14"/>
              </w:rPr>
              <w:t>%)</w:t>
            </w:r>
          </w:p>
        </w:tc>
      </w:tr>
    </w:tbl>
    <w:p>
      <w:pPr>
        <w:spacing w:after="0" w:line="237" w:lineRule="auto"/>
        <w:rPr>
          <w:rFonts w:ascii="Calibri" w:hAnsi="Calibri" w:eastAsia="Calibri" w:cs="Calibri"/>
          <w:i/>
          <w:iCs/>
          <w:sz w:val="12"/>
          <w:szCs w:val="12"/>
        </w:rPr>
      </w:pPr>
      <w:r>
        <w:rPr>
          <w:rFonts w:ascii="Calibri" w:hAnsi="Calibri" w:eastAsia="Calibri" w:cs="Calibri"/>
          <w:i/>
          <w:iCs/>
          <w:sz w:val="12"/>
          <w:szCs w:val="12"/>
        </w:rPr>
        <w:t>PPA(Ct≤ 37): 96,</w:t>
      </w:r>
      <w:r>
        <w:rPr>
          <w:rFonts w:hint="eastAsia" w:ascii="Calibri" w:hAnsi="Calibri" w:eastAsia="Calibri" w:cs="Calibri"/>
          <w:i/>
          <w:iCs/>
          <w:sz w:val="12"/>
          <w:szCs w:val="12"/>
          <w:lang w:val="en-US" w:eastAsia="zh-CN"/>
        </w:rPr>
        <w:t>67</w:t>
      </w:r>
      <w:r>
        <w:rPr>
          <w:rFonts w:ascii="Calibri" w:hAnsi="Calibri" w:eastAsia="Calibri" w:cs="Calibri"/>
          <w:i/>
          <w:iCs/>
          <w:sz w:val="12"/>
          <w:szCs w:val="12"/>
        </w:rPr>
        <w:t>% (1</w:t>
      </w:r>
      <w:r>
        <w:rPr>
          <w:rFonts w:hint="eastAsia" w:ascii="Calibri" w:hAnsi="Calibri" w:eastAsia="Calibri" w:cs="Calibri"/>
          <w:i/>
          <w:iCs/>
          <w:sz w:val="12"/>
          <w:szCs w:val="12"/>
          <w:lang w:val="en-US" w:eastAsia="zh-CN"/>
        </w:rPr>
        <w:t>45</w:t>
      </w:r>
      <w:r>
        <w:rPr>
          <w:rFonts w:ascii="Calibri" w:hAnsi="Calibri" w:eastAsia="Calibri" w:cs="Calibri"/>
          <w:i/>
          <w:iCs/>
          <w:sz w:val="12"/>
          <w:szCs w:val="12"/>
        </w:rPr>
        <w:t>/1</w:t>
      </w:r>
      <w:r>
        <w:rPr>
          <w:rFonts w:hint="eastAsia" w:ascii="Calibri" w:hAnsi="Calibri" w:eastAsia="Calibri" w:cs="Calibri"/>
          <w:i/>
          <w:iCs/>
          <w:sz w:val="12"/>
          <w:szCs w:val="12"/>
          <w:lang w:val="en-US" w:eastAsia="zh-CN"/>
        </w:rPr>
        <w:t>5</w:t>
      </w:r>
      <w:r>
        <w:rPr>
          <w:rFonts w:ascii="Calibri" w:hAnsi="Calibri" w:eastAsia="Calibri" w:cs="Calibri"/>
          <w:i/>
          <w:iCs/>
          <w:sz w:val="12"/>
          <w:szCs w:val="12"/>
        </w:rPr>
        <w:t>0), (95%CI: 9</w:t>
      </w:r>
      <w:r>
        <w:rPr>
          <w:rFonts w:hint="eastAsia" w:ascii="Calibri" w:hAnsi="Calibri" w:eastAsia="Calibri" w:cs="Calibri"/>
          <w:i/>
          <w:iCs/>
          <w:sz w:val="12"/>
          <w:szCs w:val="12"/>
          <w:lang w:val="en-US" w:eastAsia="zh-CN"/>
        </w:rPr>
        <w:t>2</w:t>
      </w:r>
      <w:r>
        <w:rPr>
          <w:rFonts w:ascii="Calibri" w:hAnsi="Calibri" w:eastAsia="Calibri" w:cs="Calibri"/>
          <w:i/>
          <w:iCs/>
          <w:sz w:val="12"/>
          <w:szCs w:val="12"/>
        </w:rPr>
        <w:t>,</w:t>
      </w:r>
      <w:r>
        <w:rPr>
          <w:rFonts w:hint="eastAsia" w:ascii="Calibri" w:hAnsi="Calibri" w:eastAsia="Calibri" w:cs="Calibri"/>
          <w:i/>
          <w:iCs/>
          <w:sz w:val="12"/>
          <w:szCs w:val="12"/>
          <w:lang w:val="en-US" w:eastAsia="zh-CN"/>
        </w:rPr>
        <w:t>39</w:t>
      </w:r>
      <w:r>
        <w:rPr>
          <w:rFonts w:ascii="Calibri" w:hAnsi="Calibri" w:eastAsia="Calibri" w:cs="Calibri"/>
          <w:i/>
          <w:iCs/>
          <w:sz w:val="12"/>
          <w:szCs w:val="12"/>
        </w:rPr>
        <w:t>-98,</w:t>
      </w:r>
      <w:r>
        <w:rPr>
          <w:rFonts w:hint="eastAsia" w:ascii="Calibri" w:hAnsi="Calibri" w:eastAsia="Calibri" w:cs="Calibri"/>
          <w:i/>
          <w:iCs/>
          <w:sz w:val="12"/>
          <w:szCs w:val="12"/>
          <w:lang w:val="en-US" w:eastAsia="zh-CN"/>
        </w:rPr>
        <w:t>91</w:t>
      </w:r>
      <w:r>
        <w:rPr>
          <w:rFonts w:ascii="Calibri" w:hAnsi="Calibri" w:eastAsia="Calibri" w:cs="Calibri"/>
          <w:i/>
          <w:iCs/>
          <w:sz w:val="12"/>
          <w:szCs w:val="12"/>
        </w:rPr>
        <w:t>%)</w:t>
      </w:r>
    </w:p>
    <w:p>
      <w:pPr>
        <w:spacing w:after="0" w:line="237" w:lineRule="auto"/>
        <w:rPr>
          <w:rFonts w:ascii="Calibri" w:hAnsi="Calibri" w:eastAsia="Calibri" w:cs="Calibri"/>
          <w:i/>
          <w:iCs/>
          <w:sz w:val="12"/>
          <w:szCs w:val="12"/>
        </w:rPr>
      </w:pPr>
      <w:r>
        <w:rPr>
          <w:rFonts w:ascii="Calibri" w:hAnsi="Calibri" w:eastAsia="Calibri" w:cs="Calibri"/>
          <w:i/>
          <w:iCs/>
          <w:sz w:val="12"/>
          <w:szCs w:val="12"/>
        </w:rPr>
        <w:t>NPA(Ct≤ 37): 100,00% (1</w:t>
      </w:r>
      <w:r>
        <w:rPr>
          <w:rFonts w:hint="eastAsia" w:ascii="Calibri" w:hAnsi="Calibri" w:eastAsia="Calibri" w:cs="Calibri"/>
          <w:i/>
          <w:iCs/>
          <w:sz w:val="12"/>
          <w:szCs w:val="12"/>
          <w:lang w:val="en-US" w:eastAsia="zh-CN"/>
        </w:rPr>
        <w:t>4</w:t>
      </w:r>
      <w:r>
        <w:rPr>
          <w:rFonts w:ascii="Calibri" w:hAnsi="Calibri" w:eastAsia="Calibri" w:cs="Calibri"/>
          <w:i/>
          <w:iCs/>
          <w:sz w:val="12"/>
          <w:szCs w:val="12"/>
        </w:rPr>
        <w:t>8/1</w:t>
      </w:r>
      <w:r>
        <w:rPr>
          <w:rFonts w:hint="eastAsia" w:ascii="Calibri" w:hAnsi="Calibri" w:eastAsia="Calibri" w:cs="Calibri"/>
          <w:i/>
          <w:iCs/>
          <w:sz w:val="12"/>
          <w:szCs w:val="12"/>
          <w:lang w:val="en-US" w:eastAsia="zh-CN"/>
        </w:rPr>
        <w:t>4</w:t>
      </w:r>
      <w:r>
        <w:rPr>
          <w:rFonts w:ascii="Calibri" w:hAnsi="Calibri" w:eastAsia="Calibri" w:cs="Calibri"/>
          <w:i/>
          <w:iCs/>
          <w:sz w:val="12"/>
          <w:szCs w:val="12"/>
        </w:rPr>
        <w:t>8), (95%CI: 9</w:t>
      </w:r>
      <w:r>
        <w:rPr>
          <w:rFonts w:hint="eastAsia" w:ascii="Calibri" w:hAnsi="Calibri" w:eastAsia="Calibri" w:cs="Calibri"/>
          <w:i/>
          <w:iCs/>
          <w:sz w:val="12"/>
          <w:szCs w:val="12"/>
          <w:lang w:val="en-US" w:eastAsia="zh-CN"/>
        </w:rPr>
        <w:t>7</w:t>
      </w:r>
      <w:r>
        <w:rPr>
          <w:rFonts w:ascii="Calibri" w:hAnsi="Calibri" w:eastAsia="Calibri" w:cs="Calibri"/>
          <w:i/>
          <w:iCs/>
          <w:sz w:val="12"/>
          <w:szCs w:val="12"/>
        </w:rPr>
        <w:t>,</w:t>
      </w:r>
      <w:r>
        <w:rPr>
          <w:rFonts w:hint="eastAsia" w:ascii="Calibri" w:hAnsi="Calibri" w:eastAsia="Calibri" w:cs="Calibri"/>
          <w:i/>
          <w:iCs/>
          <w:sz w:val="12"/>
          <w:szCs w:val="12"/>
          <w:lang w:val="en-US" w:eastAsia="zh-CN"/>
        </w:rPr>
        <w:t>54</w:t>
      </w:r>
      <w:r>
        <w:rPr>
          <w:rFonts w:ascii="Calibri" w:hAnsi="Calibri" w:eastAsia="Calibri" w:cs="Calibri"/>
          <w:i/>
          <w:iCs/>
          <w:sz w:val="12"/>
          <w:szCs w:val="12"/>
        </w:rPr>
        <w:t>-100%)</w:t>
      </w:r>
    </w:p>
    <w:p>
      <w:pPr>
        <w:ind w:left="20"/>
        <w:rPr>
          <w:rFonts w:ascii="Calibri Light" w:hAnsi="Calibri Light" w:eastAsia="Calibri Light" w:cs="Calibri Light"/>
          <w:sz w:val="16"/>
          <w:szCs w:val="16"/>
        </w:rPr>
      </w:pPr>
    </w:p>
    <w:p>
      <w:pPr>
        <w:ind w:left="20"/>
        <w:rPr>
          <w:rFonts w:ascii="Calibri Light" w:hAnsi="Calibri Light" w:eastAsia="Calibri Light" w:cs="Calibri Light"/>
          <w:sz w:val="16"/>
          <w:szCs w:val="16"/>
        </w:rPr>
      </w:pPr>
      <w:r>
        <w:rPr>
          <w:rFonts w:ascii="Calibri Light" w:hAnsi="Calibri Light" w:eastAsia="Calibri Light" w:cs="Calibri Light"/>
          <w:sz w:val="16"/>
          <w:szCs w:val="16"/>
        </w:rPr>
        <w:t>CROSS-REACTIVITY</w:t>
      </w:r>
    </w:p>
    <w:p>
      <w:pPr>
        <w:ind w:left="20"/>
        <w:rPr>
          <w:sz w:val="14"/>
          <w:szCs w:val="14"/>
        </w:rPr>
      </w:pPr>
      <w:r>
        <w:rPr>
          <w:sz w:val="14"/>
          <w:szCs w:val="14"/>
        </w:rPr>
        <w:t>No cross-reactivity with potentially cross-reactive agents was observed, other than SARS coronavirus.</w:t>
      </w:r>
    </w:p>
    <w:tbl>
      <w:tblPr>
        <w:tblStyle w:val="4"/>
        <w:tblW w:w="3920" w:type="dxa"/>
        <w:tblInd w:w="30" w:type="dxa"/>
        <w:tblLayout w:type="fixed"/>
        <w:tblCellMar>
          <w:top w:w="0" w:type="dxa"/>
          <w:left w:w="0" w:type="dxa"/>
          <w:bottom w:w="0" w:type="dxa"/>
          <w:right w:w="0" w:type="dxa"/>
        </w:tblCellMar>
      </w:tblPr>
      <w:tblGrid>
        <w:gridCol w:w="1670"/>
        <w:gridCol w:w="1221"/>
        <w:gridCol w:w="999"/>
        <w:gridCol w:w="30"/>
      </w:tblGrid>
      <w:tr>
        <w:tblPrEx>
          <w:tblCellMar>
            <w:top w:w="0" w:type="dxa"/>
            <w:left w:w="0" w:type="dxa"/>
            <w:bottom w:w="0" w:type="dxa"/>
            <w:right w:w="0" w:type="dxa"/>
          </w:tblCellMar>
        </w:tblPrEx>
        <w:trPr>
          <w:trHeight w:val="259" w:hRule="atLeast"/>
        </w:trPr>
        <w:tc>
          <w:tcPr>
            <w:tcW w:w="1670" w:type="dxa"/>
            <w:tcBorders>
              <w:top w:val="single" w:color="auto" w:sz="8" w:space="0"/>
              <w:left w:val="single" w:color="auto" w:sz="8" w:space="0"/>
              <w:right w:val="single" w:color="auto" w:sz="8" w:space="0"/>
            </w:tcBorders>
            <w:vAlign w:val="bottom"/>
          </w:tcPr>
          <w:p>
            <w:pPr>
              <w:spacing w:after="0"/>
              <w:rPr>
                <w:sz w:val="20"/>
                <w:szCs w:val="20"/>
                <w:lang w:val="de-DE"/>
              </w:rPr>
            </w:pPr>
            <w:r>
              <w:rPr>
                <w:rFonts w:ascii="Calibri" w:hAnsi="Calibri" w:eastAsia="Calibri" w:cs="Calibri"/>
                <w:b/>
                <w:bCs/>
                <w:sz w:val="14"/>
                <w:szCs w:val="14"/>
                <w:lang w:val="de-DE"/>
              </w:rPr>
              <w:t>Potential cross reactant</w:t>
            </w:r>
          </w:p>
        </w:tc>
        <w:tc>
          <w:tcPr>
            <w:tcW w:w="1221" w:type="dxa"/>
            <w:tcBorders>
              <w:top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b/>
                <w:bCs/>
                <w:sz w:val="14"/>
                <w:szCs w:val="14"/>
                <w:lang w:val="de-DE"/>
              </w:rPr>
              <w:t>Concentration</w:t>
            </w:r>
          </w:p>
        </w:tc>
        <w:tc>
          <w:tcPr>
            <w:tcW w:w="999" w:type="dxa"/>
            <w:tcBorders>
              <w:top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b/>
                <w:bCs/>
                <w:w w:val="94"/>
                <w:sz w:val="14"/>
                <w:szCs w:val="14"/>
                <w:lang w:val="de-DE"/>
              </w:rPr>
              <w:t>Cross-reactivity</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02" w:hRule="atLeast"/>
        </w:trPr>
        <w:tc>
          <w:tcPr>
            <w:tcW w:w="1670" w:type="dxa"/>
            <w:tcBorders>
              <w:left w:val="single" w:color="auto" w:sz="8" w:space="0"/>
              <w:bottom w:val="single" w:color="auto" w:sz="4" w:space="0"/>
              <w:right w:val="single" w:color="auto" w:sz="8" w:space="0"/>
            </w:tcBorders>
            <w:vAlign w:val="bottom"/>
          </w:tcPr>
          <w:p>
            <w:pPr>
              <w:spacing w:after="0"/>
              <w:jc w:val="center"/>
              <w:rPr>
                <w:sz w:val="16"/>
                <w:szCs w:val="16"/>
                <w:lang w:val="de-DE"/>
              </w:rPr>
            </w:pPr>
          </w:p>
        </w:tc>
        <w:tc>
          <w:tcPr>
            <w:tcW w:w="1221" w:type="dxa"/>
            <w:tcBorders>
              <w:bottom w:val="single" w:color="auto" w:sz="4" w:space="0"/>
              <w:right w:val="single" w:color="auto" w:sz="8" w:space="0"/>
            </w:tcBorders>
            <w:vAlign w:val="bottom"/>
          </w:tcPr>
          <w:p>
            <w:pPr>
              <w:spacing w:after="0"/>
              <w:jc w:val="center"/>
              <w:rPr>
                <w:sz w:val="16"/>
                <w:szCs w:val="16"/>
                <w:lang w:val="de-DE"/>
              </w:rPr>
            </w:pPr>
          </w:p>
        </w:tc>
        <w:tc>
          <w:tcPr>
            <w:tcW w:w="999" w:type="dxa"/>
            <w:tcBorders>
              <w:bottom w:val="single" w:color="auto" w:sz="4" w:space="0"/>
              <w:right w:val="single" w:color="auto" w:sz="8" w:space="0"/>
            </w:tcBorders>
            <w:vAlign w:val="bottom"/>
          </w:tcPr>
          <w:p>
            <w:pPr>
              <w:spacing w:after="0"/>
              <w:jc w:val="center"/>
              <w:rPr>
                <w:sz w:val="20"/>
                <w:szCs w:val="20"/>
                <w:lang w:val="de-DE"/>
              </w:rPr>
            </w:pPr>
            <w:r>
              <w:rPr>
                <w:rFonts w:ascii="Calibri" w:hAnsi="Calibri" w:eastAsia="Calibri" w:cs="Calibri"/>
                <w:b/>
                <w:bCs/>
                <w:sz w:val="14"/>
                <w:szCs w:val="14"/>
                <w:lang w:val="de-DE"/>
              </w:rPr>
              <w:t>(Yes/No)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top w:val="single" w:color="auto" w:sz="4" w:space="0"/>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Influenza A</w:t>
            </w:r>
          </w:p>
        </w:tc>
        <w:tc>
          <w:tcPr>
            <w:tcW w:w="1221" w:type="dxa"/>
            <w:tcBorders>
              <w:top w:val="single" w:color="auto" w:sz="4" w:space="0"/>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1.6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top w:val="single" w:color="auto" w:sz="4" w:space="0"/>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Influenza B</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1.6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Human coronavirus HKU1</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1.6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Human coronavirus OC43</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1.6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Haemophilus influenzae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2.2x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MERS-coronavirus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2.1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72"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SARS-coronavirus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sz w:val="14"/>
                <w:szCs w:val="14"/>
                <w:lang w:val="de-DE"/>
              </w:rPr>
              <w:t>3.2 x 10</w:t>
            </w:r>
            <w:r>
              <w:rPr>
                <w:rFonts w:ascii="Calibri" w:hAnsi="Calibri" w:eastAsia="Calibri" w:cs="Calibri"/>
                <w:sz w:val="18"/>
                <w:szCs w:val="18"/>
                <w:vertAlign w:val="superscript"/>
                <w:lang w:val="de-DE"/>
              </w:rPr>
              <w:t>5</w:t>
            </w:r>
            <w:r>
              <w:rPr>
                <w:rFonts w:ascii="Calibri" w:hAnsi="Calibri" w:eastAsia="Calibri" w:cs="Calibri"/>
                <w:sz w:val="14"/>
                <w:szCs w:val="14"/>
                <w:lang w:val="de-DE"/>
              </w:rPr>
              <w:t xml:space="preserve"> PFU/mL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cs="Calibri" w:asciiTheme="minorEastAsia" w:hAnsiTheme="minorEastAsia"/>
                <w:w w:val="95"/>
                <w:sz w:val="14"/>
                <w:szCs w:val="14"/>
                <w:lang w:val="de-DE"/>
              </w:rPr>
              <w:t>Yes</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9"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Adenovirus C1</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1.5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Adenovirus 71</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1.5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Candida albicans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4.2 x 10</w:t>
            </w:r>
            <w:r>
              <w:rPr>
                <w:rFonts w:ascii="Calibri" w:hAnsi="Calibri" w:eastAsia="Calibri" w:cs="Calibri"/>
                <w:w w:val="97"/>
                <w:sz w:val="18"/>
                <w:szCs w:val="18"/>
                <w:vertAlign w:val="superscript"/>
                <w:lang w:val="de-DE"/>
              </w:rPr>
              <w:t>5</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Respiratory syncytial virus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5.1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Enterovirus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5.4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Malaria</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2.2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Dengue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1.2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Human coronavirus NL63</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1.7x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Human coronavirus 229E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2.2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Streptococcus pneumoniae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1.1 x 10</w:t>
            </w:r>
            <w:r>
              <w:rPr>
                <w:rFonts w:ascii="Calibri" w:hAnsi="Calibri" w:eastAsia="Calibri" w:cs="Calibri"/>
                <w:w w:val="98"/>
                <w:sz w:val="18"/>
                <w:szCs w:val="18"/>
                <w:vertAlign w:val="superscript"/>
                <w:lang w:val="de-DE"/>
              </w:rPr>
              <w:t>6</w:t>
            </w:r>
            <w:r>
              <w:rPr>
                <w:rFonts w:ascii="Calibri" w:hAnsi="Calibri" w:eastAsia="Calibri" w:cs="Calibri"/>
                <w:w w:val="98"/>
                <w:sz w:val="14"/>
                <w:szCs w:val="14"/>
                <w:lang w:val="de-DE"/>
              </w:rPr>
              <w:t>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Pneumocystis jirovecii (PJP)</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1.0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Legionella pneumophila</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1.4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Chlamydia pneumoniae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6"/>
                <w:sz w:val="14"/>
                <w:szCs w:val="14"/>
                <w:lang w:val="de-DE"/>
              </w:rPr>
              <w:t>1.1 x 10</w:t>
            </w:r>
            <w:r>
              <w:rPr>
                <w:rFonts w:ascii="Calibri" w:hAnsi="Calibri" w:eastAsia="Calibri" w:cs="Calibri"/>
                <w:w w:val="96"/>
                <w:sz w:val="18"/>
                <w:szCs w:val="18"/>
                <w:vertAlign w:val="superscript"/>
                <w:lang w:val="de-DE"/>
              </w:rPr>
              <w:t>6</w:t>
            </w:r>
            <w:r>
              <w:rPr>
                <w:rFonts w:ascii="Calibri" w:hAnsi="Calibri" w:eastAsia="Calibri" w:cs="Calibri"/>
                <w:w w:val="96"/>
                <w:sz w:val="14"/>
                <w:szCs w:val="14"/>
                <w:lang w:val="de-DE"/>
              </w:rPr>
              <w:t xml:space="preserve"> IFU/mL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0" w:hRule="exact"/>
        </w:trPr>
        <w:tc>
          <w:tcPr>
            <w:tcW w:w="1670" w:type="dxa"/>
            <w:vMerge w:val="restart"/>
            <w:tcBorders>
              <w:left w:val="single" w:color="auto" w:sz="8" w:space="0"/>
              <w:right w:val="single" w:color="auto" w:sz="8" w:space="0"/>
            </w:tcBorders>
          </w:tcPr>
          <w:p>
            <w:pPr>
              <w:spacing w:after="100" w:afterAutospacing="1"/>
              <w:rPr>
                <w:sz w:val="20"/>
                <w:szCs w:val="20"/>
                <w:lang w:val="de-DE"/>
              </w:rPr>
            </w:pPr>
            <w:r>
              <w:rPr>
                <w:rFonts w:ascii="Calibri" w:hAnsi="Calibri" w:eastAsia="Calibri" w:cs="Calibri"/>
                <w:sz w:val="14"/>
                <w:szCs w:val="14"/>
                <w:lang w:val="de-DE"/>
              </w:rPr>
              <w:t>Human Metapneumovirus(hMPV)</w:t>
            </w:r>
          </w:p>
        </w:tc>
        <w:tc>
          <w:tcPr>
            <w:tcW w:w="1221" w:type="dxa"/>
            <w:vMerge w:val="restart"/>
            <w:tcBorders>
              <w:right w:val="single" w:color="auto" w:sz="8" w:space="0"/>
            </w:tcBorders>
          </w:tcPr>
          <w:p>
            <w:pPr>
              <w:spacing w:after="0"/>
              <w:jc w:val="center"/>
              <w:rPr>
                <w:sz w:val="20"/>
                <w:szCs w:val="20"/>
                <w:lang w:val="de-DE"/>
              </w:rPr>
            </w:pPr>
            <w:r>
              <w:rPr>
                <w:rFonts w:ascii="Calibri" w:hAnsi="Calibri" w:eastAsia="Calibri" w:cs="Calibri"/>
                <w:w w:val="95"/>
                <w:sz w:val="14"/>
                <w:szCs w:val="14"/>
                <w:lang w:val="de-DE"/>
              </w:rPr>
              <w:t>1.1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vMerge w:val="restart"/>
            <w:tcBorders>
              <w:right w:val="single" w:color="auto" w:sz="8" w:space="0"/>
            </w:tcBorders>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0" w:hRule="atLeast"/>
        </w:trPr>
        <w:tc>
          <w:tcPr>
            <w:tcW w:w="1670" w:type="dxa"/>
            <w:vMerge w:val="continue"/>
            <w:tcBorders>
              <w:left w:val="single" w:color="auto" w:sz="8" w:space="0"/>
              <w:right w:val="single" w:color="auto" w:sz="8" w:space="0"/>
            </w:tcBorders>
            <w:vAlign w:val="bottom"/>
          </w:tcPr>
          <w:p>
            <w:pPr>
              <w:spacing w:after="100" w:afterAutospacing="1"/>
              <w:rPr>
                <w:sz w:val="20"/>
                <w:szCs w:val="20"/>
                <w:lang w:val="de-DE"/>
              </w:rPr>
            </w:pPr>
          </w:p>
        </w:tc>
        <w:tc>
          <w:tcPr>
            <w:tcW w:w="1221" w:type="dxa"/>
            <w:vMerge w:val="continue"/>
            <w:tcBorders>
              <w:right w:val="single" w:color="auto" w:sz="8" w:space="0"/>
            </w:tcBorders>
            <w:vAlign w:val="bottom"/>
          </w:tcPr>
          <w:p>
            <w:pPr>
              <w:spacing w:after="0"/>
              <w:jc w:val="center"/>
              <w:rPr>
                <w:sz w:val="12"/>
                <w:szCs w:val="12"/>
                <w:lang w:val="de-DE"/>
              </w:rPr>
            </w:pPr>
          </w:p>
        </w:tc>
        <w:tc>
          <w:tcPr>
            <w:tcW w:w="999" w:type="dxa"/>
            <w:vMerge w:val="continue"/>
            <w:tcBorders>
              <w:right w:val="single" w:color="auto" w:sz="8" w:space="0"/>
            </w:tcBorders>
            <w:vAlign w:val="bottom"/>
          </w:tcPr>
          <w:p>
            <w:pPr>
              <w:spacing w:after="0"/>
              <w:rPr>
                <w:sz w:val="12"/>
                <w:szCs w:val="12"/>
                <w:lang w:val="de-DE"/>
              </w:rPr>
            </w:pPr>
          </w:p>
        </w:tc>
        <w:tc>
          <w:tcPr>
            <w:tcW w:w="30" w:type="dxa"/>
            <w:vAlign w:val="bottom"/>
          </w:tcPr>
          <w:p>
            <w:pPr>
              <w:rPr>
                <w:sz w:val="1"/>
                <w:szCs w:val="1"/>
                <w:lang w:val="de-DE"/>
              </w:rPr>
            </w:pPr>
          </w:p>
        </w:tc>
      </w:tr>
      <w:tr>
        <w:tblPrEx>
          <w:tblCellMar>
            <w:top w:w="0" w:type="dxa"/>
            <w:left w:w="0" w:type="dxa"/>
            <w:bottom w:w="0" w:type="dxa"/>
            <w:right w:w="0" w:type="dxa"/>
          </w:tblCellMar>
        </w:tblPrEx>
        <w:trPr>
          <w:trHeight w:val="20" w:hRule="atLeast"/>
        </w:trPr>
        <w:tc>
          <w:tcPr>
            <w:tcW w:w="1670" w:type="dxa"/>
            <w:vMerge w:val="continue"/>
            <w:tcBorders>
              <w:left w:val="single" w:color="auto" w:sz="8" w:space="0"/>
              <w:right w:val="single" w:color="auto" w:sz="8" w:space="0"/>
            </w:tcBorders>
            <w:vAlign w:val="bottom"/>
          </w:tcPr>
          <w:p>
            <w:pPr>
              <w:spacing w:after="0"/>
              <w:rPr>
                <w:sz w:val="3"/>
                <w:szCs w:val="3"/>
                <w:lang w:val="de-DE"/>
              </w:rPr>
            </w:pPr>
          </w:p>
        </w:tc>
        <w:tc>
          <w:tcPr>
            <w:tcW w:w="1221" w:type="dxa"/>
            <w:vMerge w:val="continue"/>
            <w:tcBorders>
              <w:right w:val="single" w:color="auto" w:sz="8" w:space="0"/>
            </w:tcBorders>
            <w:vAlign w:val="bottom"/>
          </w:tcPr>
          <w:p>
            <w:pPr>
              <w:spacing w:after="0"/>
              <w:jc w:val="center"/>
              <w:rPr>
                <w:sz w:val="3"/>
                <w:szCs w:val="3"/>
                <w:lang w:val="de-DE"/>
              </w:rPr>
            </w:pPr>
          </w:p>
        </w:tc>
        <w:tc>
          <w:tcPr>
            <w:tcW w:w="999" w:type="dxa"/>
            <w:vMerge w:val="continue"/>
            <w:tcBorders>
              <w:right w:val="single" w:color="auto" w:sz="8" w:space="0"/>
            </w:tcBorders>
            <w:vAlign w:val="bottom"/>
          </w:tcPr>
          <w:p>
            <w:pPr>
              <w:spacing w:after="0"/>
              <w:rPr>
                <w:sz w:val="3"/>
                <w:szCs w:val="3"/>
                <w:lang w:val="de-DE"/>
              </w:rPr>
            </w:pPr>
          </w:p>
        </w:tc>
        <w:tc>
          <w:tcPr>
            <w:tcW w:w="30" w:type="dxa"/>
            <w:vAlign w:val="bottom"/>
          </w:tcPr>
          <w:p>
            <w:pPr>
              <w:spacing w:line="20" w:lineRule="exact"/>
              <w:rPr>
                <w:sz w:val="1"/>
                <w:szCs w:val="1"/>
                <w:lang w:val="de-DE"/>
              </w:rPr>
            </w:pPr>
          </w:p>
        </w:tc>
      </w:tr>
      <w:tr>
        <w:tblPrEx>
          <w:tblCellMar>
            <w:top w:w="0" w:type="dxa"/>
            <w:left w:w="0" w:type="dxa"/>
            <w:bottom w:w="0" w:type="dxa"/>
            <w:right w:w="0" w:type="dxa"/>
          </w:tblCellMar>
        </w:tblPrEx>
        <w:trPr>
          <w:trHeight w:val="90" w:hRule="atLeast"/>
        </w:trPr>
        <w:tc>
          <w:tcPr>
            <w:tcW w:w="1670" w:type="dxa"/>
            <w:vMerge w:val="continue"/>
            <w:tcBorders>
              <w:left w:val="single" w:color="auto" w:sz="8" w:space="0"/>
              <w:bottom w:val="single" w:color="auto" w:sz="8" w:space="0"/>
              <w:right w:val="single" w:color="auto" w:sz="8" w:space="0"/>
            </w:tcBorders>
            <w:vAlign w:val="bottom"/>
          </w:tcPr>
          <w:p>
            <w:pPr>
              <w:spacing w:after="0" w:line="20" w:lineRule="exact"/>
              <w:rPr>
                <w:sz w:val="1"/>
                <w:szCs w:val="1"/>
                <w:lang w:val="de-DE"/>
              </w:rPr>
            </w:pPr>
          </w:p>
        </w:tc>
        <w:tc>
          <w:tcPr>
            <w:tcW w:w="1221" w:type="dxa"/>
            <w:vMerge w:val="continue"/>
            <w:tcBorders>
              <w:bottom w:val="single" w:color="auto" w:sz="8" w:space="0"/>
              <w:right w:val="single" w:color="auto" w:sz="8" w:space="0"/>
            </w:tcBorders>
            <w:vAlign w:val="bottom"/>
          </w:tcPr>
          <w:p>
            <w:pPr>
              <w:spacing w:after="0" w:line="20" w:lineRule="exact"/>
              <w:jc w:val="center"/>
              <w:rPr>
                <w:sz w:val="1"/>
                <w:szCs w:val="1"/>
                <w:lang w:val="de-DE"/>
              </w:rPr>
            </w:pPr>
          </w:p>
        </w:tc>
        <w:tc>
          <w:tcPr>
            <w:tcW w:w="999" w:type="dxa"/>
            <w:vMerge w:val="continue"/>
            <w:tcBorders>
              <w:bottom w:val="single" w:color="auto" w:sz="8" w:space="0"/>
              <w:right w:val="single" w:color="auto" w:sz="8" w:space="0"/>
            </w:tcBorders>
            <w:vAlign w:val="bottom"/>
          </w:tcPr>
          <w:p>
            <w:pPr>
              <w:spacing w:after="0" w:line="20" w:lineRule="exact"/>
              <w:rPr>
                <w:sz w:val="1"/>
                <w:szCs w:val="1"/>
                <w:lang w:val="de-DE"/>
              </w:rPr>
            </w:pP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Parainfluenza virus 1</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1.0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rPr>
          <w:trHeight w:val="247"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Parainfluenza virus 2</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1.0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Parainfluenza virus 3</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3.5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Parainfluenza virus 4</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5"/>
                <w:sz w:val="14"/>
                <w:szCs w:val="14"/>
                <w:lang w:val="de-DE"/>
              </w:rPr>
              <w:t>1.4 x 10</w:t>
            </w:r>
            <w:r>
              <w:rPr>
                <w:rFonts w:ascii="Calibri" w:hAnsi="Calibri" w:eastAsia="Calibri" w:cs="Calibri"/>
                <w:w w:val="95"/>
                <w:sz w:val="18"/>
                <w:szCs w:val="18"/>
                <w:vertAlign w:val="superscript"/>
                <w:lang w:val="de-DE"/>
              </w:rPr>
              <w:t>5</w:t>
            </w:r>
            <w:r>
              <w:rPr>
                <w:rFonts w:ascii="Calibri" w:hAnsi="Calibri" w:eastAsia="Calibri" w:cs="Calibri"/>
                <w:w w:val="95"/>
                <w:sz w:val="14"/>
                <w:szCs w:val="14"/>
                <w:lang w:val="de-DE"/>
              </w:rPr>
              <w:t xml:space="preserve"> TCID</w:t>
            </w:r>
            <w:r>
              <w:rPr>
                <w:rFonts w:ascii="Calibri" w:hAnsi="Calibri" w:eastAsia="Calibri" w:cs="Calibri"/>
                <w:w w:val="95"/>
                <w:sz w:val="18"/>
                <w:szCs w:val="18"/>
                <w:vertAlign w:val="subscript"/>
                <w:lang w:val="de-DE"/>
              </w:rPr>
              <w:t>50</w:t>
            </w:r>
            <w:r>
              <w:rPr>
                <w:rFonts w:ascii="Calibri" w:hAnsi="Calibri" w:eastAsia="Calibri" w:cs="Calibri"/>
                <w:w w:val="95"/>
                <w:sz w:val="14"/>
                <w:szCs w:val="14"/>
                <w:lang w:val="de-DE"/>
              </w:rPr>
              <w:t>/mL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Rhinovirus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1.3 x 10</w:t>
            </w:r>
            <w:r>
              <w:rPr>
                <w:rFonts w:ascii="Calibri" w:hAnsi="Calibri" w:eastAsia="Calibri" w:cs="Calibri"/>
                <w:w w:val="97"/>
                <w:sz w:val="18"/>
                <w:szCs w:val="18"/>
                <w:vertAlign w:val="superscript"/>
                <w:lang w:val="de-DE"/>
              </w:rPr>
              <w:t>5</w:t>
            </w:r>
            <w:r>
              <w:rPr>
                <w:rFonts w:ascii="Calibri" w:hAnsi="Calibri" w:eastAsia="Calibri" w:cs="Calibri"/>
                <w:w w:val="97"/>
                <w:sz w:val="14"/>
                <w:szCs w:val="14"/>
                <w:lang w:val="de-DE"/>
              </w:rPr>
              <w:t xml:space="preserve"> PFU/mL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1"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Mycoplasma pneumoniae</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1.8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Bordetella pertussis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1.5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53"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Mycobacterium tuberculosis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1.0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r>
        <w:tblPrEx>
          <w:tblCellMar>
            <w:top w:w="0" w:type="dxa"/>
            <w:left w:w="0" w:type="dxa"/>
            <w:bottom w:w="0" w:type="dxa"/>
            <w:right w:w="0" w:type="dxa"/>
          </w:tblCellMar>
        </w:tblPrEx>
        <w:trPr>
          <w:trHeight w:val="265" w:hRule="atLeast"/>
        </w:trPr>
        <w:tc>
          <w:tcPr>
            <w:tcW w:w="1670" w:type="dxa"/>
            <w:tcBorders>
              <w:left w:val="single" w:color="auto" w:sz="8" w:space="0"/>
              <w:bottom w:val="single" w:color="auto" w:sz="8" w:space="0"/>
              <w:right w:val="single" w:color="auto" w:sz="8" w:space="0"/>
            </w:tcBorders>
            <w:vAlign w:val="bottom"/>
          </w:tcPr>
          <w:p>
            <w:pPr>
              <w:spacing w:after="0"/>
              <w:rPr>
                <w:sz w:val="20"/>
                <w:szCs w:val="20"/>
                <w:lang w:val="de-DE"/>
              </w:rPr>
            </w:pPr>
            <w:r>
              <w:rPr>
                <w:rFonts w:ascii="Calibri" w:hAnsi="Calibri" w:eastAsia="Calibri" w:cs="Calibri"/>
                <w:sz w:val="14"/>
                <w:szCs w:val="14"/>
                <w:lang w:val="de-DE"/>
              </w:rPr>
              <w:t>Streptococcus pyogenes</w:t>
            </w:r>
          </w:p>
        </w:tc>
        <w:tc>
          <w:tcPr>
            <w:tcW w:w="1221"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7"/>
                <w:sz w:val="14"/>
                <w:szCs w:val="14"/>
                <w:lang w:val="de-DE"/>
              </w:rPr>
              <w:t>1.0 x 10</w:t>
            </w:r>
            <w:r>
              <w:rPr>
                <w:rFonts w:ascii="Calibri" w:hAnsi="Calibri" w:eastAsia="Calibri" w:cs="Calibri"/>
                <w:w w:val="97"/>
                <w:sz w:val="18"/>
                <w:szCs w:val="18"/>
                <w:vertAlign w:val="superscript"/>
                <w:lang w:val="de-DE"/>
              </w:rPr>
              <w:t>6</w:t>
            </w:r>
            <w:r>
              <w:rPr>
                <w:rFonts w:ascii="Calibri" w:hAnsi="Calibri" w:eastAsia="Calibri" w:cs="Calibri"/>
                <w:w w:val="97"/>
                <w:sz w:val="14"/>
                <w:szCs w:val="14"/>
                <w:lang w:val="de-DE"/>
              </w:rPr>
              <w:t xml:space="preserve"> CFU/mL</w:t>
            </w:r>
          </w:p>
        </w:tc>
        <w:tc>
          <w:tcPr>
            <w:tcW w:w="999" w:type="dxa"/>
            <w:tcBorders>
              <w:bottom w:val="single" w:color="auto" w:sz="8" w:space="0"/>
              <w:right w:val="single" w:color="auto" w:sz="8" w:space="0"/>
            </w:tcBorders>
            <w:vAlign w:val="bottom"/>
          </w:tcPr>
          <w:p>
            <w:pPr>
              <w:spacing w:after="0"/>
              <w:jc w:val="center"/>
              <w:rPr>
                <w:sz w:val="20"/>
                <w:szCs w:val="20"/>
                <w:lang w:val="de-DE"/>
              </w:rPr>
            </w:pPr>
            <w:r>
              <w:rPr>
                <w:rFonts w:ascii="Calibri" w:hAnsi="Calibri" w:eastAsia="Calibri" w:cs="Calibri"/>
                <w:w w:val="98"/>
                <w:sz w:val="14"/>
                <w:szCs w:val="14"/>
                <w:lang w:val="de-DE"/>
              </w:rPr>
              <w:t>N</w:t>
            </w:r>
            <w:r>
              <w:rPr>
                <w:rFonts w:hint="eastAsia" w:cs="Calibri" w:asciiTheme="minorEastAsia" w:hAnsiTheme="minorEastAsia"/>
                <w:w w:val="98"/>
                <w:sz w:val="14"/>
                <w:szCs w:val="14"/>
                <w:lang w:val="de-DE"/>
              </w:rPr>
              <w:t>o</w:t>
            </w:r>
          </w:p>
        </w:tc>
        <w:tc>
          <w:tcPr>
            <w:tcW w:w="30" w:type="dxa"/>
            <w:vAlign w:val="bottom"/>
          </w:tcPr>
          <w:p>
            <w:pPr>
              <w:rPr>
                <w:sz w:val="1"/>
                <w:szCs w:val="1"/>
                <w:lang w:val="de-DE"/>
              </w:rPr>
            </w:pPr>
          </w:p>
        </w:tc>
      </w:tr>
    </w:tbl>
    <w:p>
      <w:pPr>
        <w:spacing w:after="0" w:line="217" w:lineRule="auto"/>
        <w:jc w:val="both"/>
        <w:rPr>
          <w:sz w:val="20"/>
          <w:szCs w:val="20"/>
        </w:rPr>
      </w:pPr>
    </w:p>
    <w:p>
      <w:pPr>
        <w:rPr>
          <w:sz w:val="20"/>
          <w:szCs w:val="20"/>
          <w:lang w:val="de-DE"/>
        </w:rPr>
      </w:pPr>
      <w:r>
        <w:rPr>
          <w:rFonts w:ascii="Calibri Light" w:hAnsi="Calibri Light" w:eastAsia="Calibri Light" w:cs="Calibri Light"/>
          <w:sz w:val="16"/>
          <w:szCs w:val="16"/>
          <w:lang w:val="de-DE"/>
        </w:rPr>
        <w:t>INTERFERENCE</w:t>
      </w:r>
    </w:p>
    <w:p>
      <w:pPr>
        <w:spacing w:after="0"/>
        <w:rPr>
          <w:rFonts w:ascii="Calibri" w:hAnsi="Calibri" w:eastAsia="Calibri" w:cs="Calibri"/>
          <w:sz w:val="14"/>
          <w:szCs w:val="14"/>
        </w:rPr>
      </w:pPr>
      <w:r>
        <w:rPr>
          <w:rFonts w:ascii="Calibri" w:hAnsi="Calibri" w:eastAsia="Calibri" w:cs="Calibri"/>
          <w:sz w:val="14"/>
          <w:szCs w:val="14"/>
        </w:rPr>
        <w:t>SARS-CoV-2 antigen nasal swab samples were spiked with one of the following substances to specific concentrations and tested in several replicates. No false positives or false negatives were found:</w:t>
      </w:r>
    </w:p>
    <w:p>
      <w:pPr>
        <w:spacing w:after="0" w:line="216" w:lineRule="auto"/>
        <w:rPr>
          <w:rFonts w:ascii="Calibri" w:hAnsi="Calibri" w:cs="Calibri"/>
          <w:sz w:val="14"/>
          <w:szCs w:val="14"/>
        </w:rPr>
      </w:pPr>
    </w:p>
    <w:tbl>
      <w:tblPr>
        <w:tblStyle w:val="5"/>
        <w:tblW w:w="39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9"/>
        <w:gridCol w:w="990"/>
        <w:gridCol w:w="990"/>
        <w:gridCol w:w="9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tcPr>
          <w:p>
            <w:pPr>
              <w:spacing w:after="0" w:line="216" w:lineRule="auto"/>
              <w:rPr>
                <w:sz w:val="20"/>
                <w:szCs w:val="20"/>
                <w:lang w:val="de-DE"/>
              </w:rPr>
            </w:pPr>
            <w:r>
              <w:rPr>
                <w:rFonts w:ascii="Calibri" w:hAnsi="Calibri" w:eastAsia="Calibri" w:cs="Calibri"/>
                <w:b/>
                <w:bCs/>
                <w:sz w:val="14"/>
                <w:szCs w:val="14"/>
                <w:lang w:val="de-DE"/>
              </w:rPr>
              <w:t>Substance</w:t>
            </w:r>
          </w:p>
        </w:tc>
        <w:tc>
          <w:tcPr>
            <w:tcW w:w="990" w:type="dxa"/>
          </w:tcPr>
          <w:p>
            <w:pPr>
              <w:spacing w:after="0" w:line="216" w:lineRule="auto"/>
              <w:rPr>
                <w:sz w:val="13"/>
                <w:szCs w:val="13"/>
                <w:lang w:val="de-DE"/>
              </w:rPr>
            </w:pPr>
            <w:r>
              <w:rPr>
                <w:rFonts w:ascii="Calibri" w:hAnsi="Calibri" w:eastAsia="Calibri" w:cs="Calibri"/>
                <w:b/>
                <w:bCs/>
                <w:sz w:val="13"/>
                <w:szCs w:val="13"/>
                <w:lang w:val="de-DE"/>
              </w:rPr>
              <w:t>Concentration</w:t>
            </w:r>
          </w:p>
        </w:tc>
        <w:tc>
          <w:tcPr>
            <w:tcW w:w="990" w:type="dxa"/>
          </w:tcPr>
          <w:p>
            <w:pPr>
              <w:spacing w:after="0" w:line="216" w:lineRule="auto"/>
              <w:rPr>
                <w:sz w:val="20"/>
                <w:szCs w:val="20"/>
                <w:lang w:val="de-DE"/>
              </w:rPr>
            </w:pPr>
            <w:r>
              <w:rPr>
                <w:rFonts w:ascii="Calibri" w:hAnsi="Calibri" w:eastAsia="Calibri" w:cs="Calibri"/>
                <w:b/>
                <w:bCs/>
                <w:sz w:val="14"/>
                <w:szCs w:val="14"/>
                <w:lang w:val="de-DE"/>
              </w:rPr>
              <w:t>Substance</w:t>
            </w:r>
          </w:p>
        </w:tc>
        <w:tc>
          <w:tcPr>
            <w:tcW w:w="990" w:type="dxa"/>
          </w:tcPr>
          <w:p>
            <w:pPr>
              <w:spacing w:after="0" w:line="216" w:lineRule="auto"/>
              <w:rPr>
                <w:sz w:val="13"/>
                <w:szCs w:val="13"/>
                <w:lang w:val="de-DE"/>
              </w:rPr>
            </w:pPr>
            <w:r>
              <w:rPr>
                <w:rFonts w:ascii="Calibri" w:hAnsi="Calibri" w:eastAsia="Calibri" w:cs="Calibri"/>
                <w:b/>
                <w:bCs/>
                <w:sz w:val="13"/>
                <w:szCs w:val="13"/>
                <w:lang w:val="de-DE"/>
              </w:rPr>
              <w:t>Concentration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Whole Blood</w:t>
            </w:r>
          </w:p>
        </w:tc>
        <w:tc>
          <w:tcPr>
            <w:tcW w:w="990" w:type="dxa"/>
            <w:vAlign w:val="center"/>
          </w:tcPr>
          <w:p>
            <w:pPr>
              <w:spacing w:after="0" w:line="216" w:lineRule="auto"/>
              <w:rPr>
                <w:sz w:val="20"/>
                <w:szCs w:val="20"/>
                <w:lang w:val="de-DE"/>
              </w:rPr>
            </w:pPr>
            <w:r>
              <w:rPr>
                <w:rFonts w:ascii="Calibri" w:hAnsi="Calibri" w:eastAsia="Calibri" w:cs="Calibri"/>
                <w:w w:val="93"/>
                <w:sz w:val="14"/>
                <w:szCs w:val="14"/>
                <w:lang w:val="de-DE"/>
              </w:rPr>
              <w:t>5%</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Naso GEL(Nei Med)</w:t>
            </w:r>
          </w:p>
        </w:tc>
        <w:tc>
          <w:tcPr>
            <w:tcW w:w="990" w:type="dxa"/>
            <w:vAlign w:val="center"/>
          </w:tcPr>
          <w:p>
            <w:pPr>
              <w:spacing w:after="0" w:line="216" w:lineRule="auto"/>
              <w:rPr>
                <w:sz w:val="20"/>
                <w:szCs w:val="20"/>
                <w:lang w:val="de-DE"/>
              </w:rPr>
            </w:pPr>
            <w:r>
              <w:rPr>
                <w:rFonts w:ascii="Calibri" w:hAnsi="Calibri" w:eastAsia="Calibri" w:cs="Calibri"/>
                <w:w w:val="96"/>
                <w:sz w:val="14"/>
                <w:szCs w:val="14"/>
                <w:lang w:val="de-DE"/>
              </w:rPr>
              <w:t>6%v/v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Fluticasone Propionate</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4%v/v</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Mucin</w:t>
            </w:r>
          </w:p>
        </w:tc>
        <w:tc>
          <w:tcPr>
            <w:tcW w:w="990" w:type="dxa"/>
            <w:vAlign w:val="center"/>
          </w:tcPr>
          <w:p>
            <w:pPr>
              <w:spacing w:after="0" w:line="216" w:lineRule="auto"/>
              <w:rPr>
                <w:sz w:val="20"/>
                <w:szCs w:val="20"/>
                <w:lang w:val="de-DE"/>
              </w:rPr>
            </w:pPr>
            <w:r>
              <w:rPr>
                <w:rFonts w:ascii="Calibri" w:hAnsi="Calibri" w:eastAsia="Calibri" w:cs="Calibri"/>
                <w:w w:val="97"/>
                <w:sz w:val="14"/>
                <w:szCs w:val="14"/>
                <w:lang w:val="de-DE"/>
              </w:rPr>
              <w:t>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 xml:space="preserve">CVS Nasal Drops(Phenylephrine) </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17%v/v</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Ricola(Menthol)</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1.6mg/mL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Tamiflu (Oseltamivir Phosphate)</w:t>
            </w:r>
          </w:p>
        </w:tc>
        <w:tc>
          <w:tcPr>
            <w:tcW w:w="990" w:type="dxa"/>
            <w:vAlign w:val="center"/>
          </w:tcPr>
          <w:p>
            <w:pPr>
              <w:spacing w:after="0" w:line="216" w:lineRule="auto"/>
              <w:rPr>
                <w:sz w:val="20"/>
                <w:szCs w:val="20"/>
                <w:lang w:val="de-DE"/>
              </w:rPr>
            </w:pPr>
            <w:r>
              <w:rPr>
                <w:rFonts w:ascii="Calibri" w:hAnsi="Calibri" w:eastAsia="Calibri" w:cs="Calibri"/>
                <w:w w:val="98"/>
                <w:sz w:val="14"/>
                <w:szCs w:val="14"/>
                <w:lang w:val="de-DE"/>
              </w:rPr>
              <w:t>6mg/ml</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Afrin (Oxymetazoline)</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14%v/v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Sucrets (Dyclonin/Menthol)</w:t>
            </w:r>
          </w:p>
        </w:tc>
        <w:tc>
          <w:tcPr>
            <w:tcW w:w="990" w:type="dxa"/>
            <w:vAlign w:val="center"/>
          </w:tcPr>
          <w:p>
            <w:pPr>
              <w:spacing w:after="0" w:line="216" w:lineRule="auto"/>
              <w:rPr>
                <w:sz w:val="20"/>
                <w:szCs w:val="20"/>
                <w:lang w:val="de-DE"/>
              </w:rPr>
            </w:pPr>
            <w:r>
              <w:rPr>
                <w:rFonts w:ascii="Calibri" w:hAnsi="Calibri" w:eastAsia="Calibri" w:cs="Calibri"/>
                <w:w w:val="98"/>
                <w:sz w:val="14"/>
                <w:szCs w:val="14"/>
                <w:lang w:val="de-DE"/>
              </w:rPr>
              <w:t>1.4 mg/mL</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CVC Nasal Spray(Cromolyn)</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16%v/v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rFonts w:ascii="Calibri" w:hAnsi="Calibri" w:eastAsia="Calibri" w:cs="Calibri"/>
                <w:sz w:val="14"/>
                <w:szCs w:val="14"/>
                <w:lang w:val="de-DE"/>
              </w:rPr>
            </w:pPr>
            <w:r>
              <w:rPr>
                <w:rFonts w:ascii="Calibri" w:hAnsi="Calibri" w:eastAsia="Calibri" w:cs="Calibri"/>
                <w:sz w:val="14"/>
                <w:szCs w:val="14"/>
                <w:lang w:val="de-DE"/>
              </w:rPr>
              <w:t>Chloraseptic</w:t>
            </w:r>
          </w:p>
          <w:p>
            <w:pPr>
              <w:spacing w:after="0" w:line="216" w:lineRule="auto"/>
              <w:rPr>
                <w:sz w:val="20"/>
                <w:szCs w:val="20"/>
                <w:lang w:val="de-DE"/>
              </w:rPr>
            </w:pPr>
            <w:r>
              <w:rPr>
                <w:rFonts w:ascii="Calibri" w:hAnsi="Calibri" w:eastAsia="Calibri" w:cs="Calibri"/>
                <w:sz w:val="14"/>
                <w:szCs w:val="14"/>
                <w:lang w:val="de-DE"/>
              </w:rPr>
              <w:t>(Menthol/Benzocaine)</w:t>
            </w:r>
          </w:p>
        </w:tc>
        <w:tc>
          <w:tcPr>
            <w:tcW w:w="990" w:type="dxa"/>
            <w:vAlign w:val="center"/>
          </w:tcPr>
          <w:p>
            <w:pPr>
              <w:spacing w:after="0" w:line="216" w:lineRule="auto"/>
              <w:rPr>
                <w:sz w:val="20"/>
                <w:szCs w:val="20"/>
                <w:lang w:val="de-DE"/>
              </w:rPr>
            </w:pPr>
            <w:r>
              <w:rPr>
                <w:rFonts w:ascii="Calibri" w:hAnsi="Calibri" w:eastAsia="Calibri" w:cs="Calibri"/>
                <w:w w:val="98"/>
                <w:sz w:val="14"/>
                <w:szCs w:val="14"/>
                <w:lang w:val="de-DE"/>
              </w:rPr>
              <w:t>1.8 mg/mL</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Nasal Gel (Oxymetazoline)</w:t>
            </w:r>
          </w:p>
        </w:tc>
        <w:tc>
          <w:tcPr>
            <w:tcW w:w="990" w:type="dxa"/>
            <w:vAlign w:val="center"/>
          </w:tcPr>
          <w:p>
            <w:pPr>
              <w:spacing w:after="0" w:line="216" w:lineRule="auto"/>
              <w:rPr>
                <w:sz w:val="20"/>
                <w:szCs w:val="20"/>
                <w:lang w:val="de-DE"/>
              </w:rPr>
            </w:pPr>
            <w:r>
              <w:rPr>
                <w:rFonts w:ascii="Calibri" w:hAnsi="Calibri" w:eastAsia="Calibri" w:cs="Calibri"/>
                <w:w w:val="96"/>
                <w:sz w:val="14"/>
                <w:szCs w:val="14"/>
                <w:lang w:val="de-DE"/>
              </w:rPr>
              <w:t>9%v/v</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Homeopathic(Alkalol)</w:t>
            </w:r>
          </w:p>
        </w:tc>
        <w:tc>
          <w:tcPr>
            <w:tcW w:w="990" w:type="dxa"/>
            <w:vAlign w:val="center"/>
          </w:tcPr>
          <w:p>
            <w:pPr>
              <w:spacing w:after="0" w:line="216" w:lineRule="auto"/>
              <w:rPr>
                <w:sz w:val="20"/>
                <w:szCs w:val="20"/>
                <w:lang w:val="de-DE"/>
              </w:rPr>
            </w:pPr>
            <w:r>
              <w:rPr>
                <w:rFonts w:ascii="Calibri" w:hAnsi="Calibri" w:eastAsia="Calibri" w:cs="Calibri"/>
                <w:w w:val="98"/>
                <w:sz w:val="14"/>
                <w:szCs w:val="14"/>
                <w:lang w:val="de-DE"/>
              </w:rPr>
              <w:t>1:10dilution</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Mupirocin</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12 mg/mL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Ore Throat Phenol Spray</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16%v/v</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Fisherman’s Friend</w:t>
            </w:r>
          </w:p>
        </w:tc>
        <w:tc>
          <w:tcPr>
            <w:tcW w:w="990" w:type="dxa"/>
            <w:vAlign w:val="center"/>
          </w:tcPr>
          <w:p>
            <w:pPr>
              <w:spacing w:after="0" w:line="216" w:lineRule="auto"/>
              <w:rPr>
                <w:sz w:val="20"/>
                <w:szCs w:val="20"/>
                <w:lang w:val="de-DE"/>
              </w:rPr>
            </w:pPr>
            <w:r>
              <w:rPr>
                <w:rFonts w:ascii="Calibri" w:hAnsi="Calibri" w:eastAsia="Calibri" w:cs="Calibri"/>
                <w:w w:val="99"/>
                <w:sz w:val="14"/>
                <w:szCs w:val="14"/>
                <w:lang w:val="de-DE"/>
              </w:rPr>
              <w:t>1.3mg/mL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89" w:type="dxa"/>
            <w:vAlign w:val="center"/>
          </w:tcPr>
          <w:p>
            <w:pPr>
              <w:spacing w:after="0" w:line="216" w:lineRule="auto"/>
              <w:rPr>
                <w:sz w:val="20"/>
                <w:szCs w:val="20"/>
                <w:lang w:val="de-DE"/>
              </w:rPr>
            </w:pPr>
            <w:r>
              <w:rPr>
                <w:rFonts w:ascii="Calibri" w:hAnsi="Calibri" w:eastAsia="Calibri" w:cs="Calibri"/>
                <w:sz w:val="14"/>
                <w:szCs w:val="14"/>
                <w:lang w:val="de-DE"/>
              </w:rPr>
              <w:t>Tobramycin</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5 μg/mL</w:t>
            </w:r>
          </w:p>
        </w:tc>
        <w:tc>
          <w:tcPr>
            <w:tcW w:w="990" w:type="dxa"/>
            <w:vAlign w:val="center"/>
          </w:tcPr>
          <w:p>
            <w:pPr>
              <w:spacing w:after="0" w:line="216" w:lineRule="auto"/>
              <w:rPr>
                <w:sz w:val="20"/>
                <w:szCs w:val="20"/>
                <w:lang w:val="de-DE"/>
              </w:rPr>
            </w:pPr>
            <w:r>
              <w:rPr>
                <w:rFonts w:ascii="Calibri" w:hAnsi="Calibri" w:eastAsia="Calibri" w:cs="Calibri"/>
                <w:sz w:val="14"/>
                <w:szCs w:val="14"/>
                <w:lang w:val="de-DE"/>
              </w:rPr>
              <w:t>Zicam</w:t>
            </w:r>
          </w:p>
        </w:tc>
        <w:tc>
          <w:tcPr>
            <w:tcW w:w="990" w:type="dxa"/>
            <w:vAlign w:val="center"/>
          </w:tcPr>
          <w:p>
            <w:pPr>
              <w:spacing w:after="0" w:line="216" w:lineRule="auto"/>
              <w:rPr>
                <w:sz w:val="20"/>
                <w:szCs w:val="20"/>
                <w:lang w:val="de-DE"/>
              </w:rPr>
            </w:pPr>
            <w:r>
              <w:rPr>
                <w:rFonts w:ascii="Calibri" w:hAnsi="Calibri" w:eastAsia="Calibri" w:cs="Calibri"/>
                <w:w w:val="96"/>
                <w:sz w:val="14"/>
                <w:szCs w:val="14"/>
                <w:lang w:val="de-DE"/>
              </w:rPr>
              <w:t>4%v/v</w:t>
            </w:r>
          </w:p>
        </w:tc>
      </w:tr>
    </w:tbl>
    <w:p>
      <w:pPr>
        <w:rPr>
          <w:sz w:val="20"/>
          <w:szCs w:val="20"/>
          <w:lang w:val="de-DE"/>
        </w:rPr>
      </w:pPr>
    </w:p>
    <w:p>
      <w:pPr>
        <w:rPr>
          <w:sz w:val="20"/>
          <w:szCs w:val="20"/>
        </w:rPr>
      </w:pPr>
      <w:r>
        <w:rPr>
          <w:rFonts w:ascii="Calibri Light" w:hAnsi="Calibri Light" w:eastAsia="Calibri Light" w:cs="Calibri Light"/>
          <w:sz w:val="16"/>
          <w:szCs w:val="16"/>
        </w:rPr>
        <w:t>Limit of Detection (analytical sensitivity)</w:t>
      </w:r>
    </w:p>
    <w:p>
      <w:pPr>
        <w:spacing w:after="0"/>
        <w:jc w:val="both"/>
        <w:rPr>
          <w:rFonts w:ascii="Calibri" w:hAnsi="Calibri" w:cs="Calibri"/>
          <w:sz w:val="14"/>
          <w:szCs w:val="14"/>
        </w:rPr>
      </w:pPr>
      <w:r>
        <w:rPr>
          <w:rFonts w:ascii="Calibri" w:hAnsi="Calibri" w:cs="Calibri"/>
          <w:sz w:val="14"/>
          <w:szCs w:val="14"/>
        </w:rPr>
        <w:t xml:space="preserve">The limit of detection (LOD) for the </w:t>
      </w:r>
      <w:r>
        <w:rPr>
          <w:rFonts w:hint="eastAsia" w:ascii="Calibri" w:hAnsi="Calibri" w:cs="Calibri"/>
          <w:sz w:val="14"/>
          <w:szCs w:val="14"/>
          <w:lang w:eastAsia="zh-CN"/>
        </w:rPr>
        <w:t>COVID-19 antigen rapid test kit</w:t>
      </w:r>
      <w:r>
        <w:rPr>
          <w:rFonts w:ascii="Calibri" w:hAnsi="Calibri" w:cs="Calibri"/>
          <w:sz w:val="14"/>
          <w:szCs w:val="14"/>
        </w:rPr>
        <w:t xml:space="preserve"> is </w:t>
      </w:r>
      <w:r>
        <w:rPr>
          <w:rFonts w:hint="eastAsia" w:ascii="Calibri" w:hAnsi="Calibri" w:eastAsia="宋体" w:cs="Calibri"/>
          <w:sz w:val="14"/>
          <w:szCs w:val="14"/>
          <w:lang w:val="en-US" w:eastAsia="zh-CN"/>
        </w:rPr>
        <w:t>2</w:t>
      </w:r>
      <w:r>
        <w:rPr>
          <w:rFonts w:ascii="Calibri" w:hAnsi="Calibri" w:eastAsia="Calibri" w:cs="Calibri"/>
          <w:sz w:val="14"/>
          <w:szCs w:val="14"/>
        </w:rPr>
        <w:t xml:space="preserve"> x 10</w:t>
      </w:r>
      <w:r>
        <w:rPr>
          <w:rFonts w:ascii="Calibri" w:hAnsi="Calibri" w:eastAsia="Calibri" w:cs="Calibri"/>
          <w:sz w:val="14"/>
          <w:szCs w:val="14"/>
          <w:vertAlign w:val="superscript"/>
        </w:rPr>
        <w:t>2</w:t>
      </w:r>
      <w:r>
        <w:rPr>
          <w:rFonts w:ascii="Calibri" w:hAnsi="Calibri" w:cs="Calibri"/>
          <w:sz w:val="14"/>
          <w:szCs w:val="14"/>
        </w:rPr>
        <w:t xml:space="preserve"> TCID</w:t>
      </w:r>
      <w:r>
        <w:rPr>
          <w:rFonts w:ascii="Calibri" w:hAnsi="Calibri" w:cs="Calibri"/>
          <w:sz w:val="14"/>
          <w:szCs w:val="14"/>
          <w:vertAlign w:val="subscript"/>
        </w:rPr>
        <w:t>50</w:t>
      </w:r>
      <w:r>
        <w:rPr>
          <w:rFonts w:ascii="Calibri" w:hAnsi="Calibri" w:cs="Calibri"/>
          <w:sz w:val="14"/>
          <w:szCs w:val="14"/>
        </w:rPr>
        <w:t xml:space="preserve">/mL. The LOD for </w:t>
      </w:r>
      <w:r>
        <w:rPr>
          <w:rFonts w:hint="eastAsia" w:ascii="Calibri" w:hAnsi="Calibri" w:cs="Calibri"/>
          <w:sz w:val="14"/>
          <w:szCs w:val="14"/>
          <w:lang w:eastAsia="zh-CN"/>
        </w:rPr>
        <w:t>COVID-19 antigen rapid test kit</w:t>
      </w:r>
      <w:r>
        <w:rPr>
          <w:rFonts w:ascii="Calibri" w:hAnsi="Calibri" w:cs="Calibri"/>
          <w:sz w:val="14"/>
          <w:szCs w:val="14"/>
        </w:rPr>
        <w:t xml:space="preserve"> Kit was determined using limiting dilution of a gamma irradiation inactivated virus sample. The sample was provided at a concentration of </w:t>
      </w:r>
      <w:r>
        <w:rPr>
          <w:rFonts w:ascii="Calibri" w:hAnsi="Calibri" w:eastAsia="Calibri" w:cs="Calibri"/>
          <w:sz w:val="14"/>
          <w:szCs w:val="14"/>
        </w:rPr>
        <w:t>1,3 × 10</w:t>
      </w:r>
      <w:r>
        <w:rPr>
          <w:rFonts w:ascii="Calibri" w:hAnsi="Calibri" w:eastAsia="Calibri" w:cs="Calibri"/>
          <w:sz w:val="14"/>
          <w:szCs w:val="14"/>
          <w:vertAlign w:val="superscript"/>
        </w:rPr>
        <w:t>6</w:t>
      </w:r>
      <w:r>
        <w:rPr>
          <w:rFonts w:ascii="Calibri" w:hAnsi="Calibri" w:eastAsia="Calibri" w:cs="Calibri"/>
          <w:sz w:val="14"/>
          <w:szCs w:val="14"/>
        </w:rPr>
        <w:t xml:space="preserve"> TCID</w:t>
      </w:r>
      <w:r>
        <w:rPr>
          <w:rFonts w:ascii="Calibri" w:hAnsi="Calibri" w:eastAsia="Calibri" w:cs="Calibri"/>
          <w:sz w:val="14"/>
          <w:szCs w:val="14"/>
          <w:vertAlign w:val="subscript"/>
        </w:rPr>
        <w:t>50</w:t>
      </w:r>
      <w:r>
        <w:rPr>
          <w:rFonts w:ascii="Calibri" w:hAnsi="Calibri" w:eastAsia="Calibri" w:cs="Calibri"/>
          <w:sz w:val="14"/>
          <w:szCs w:val="14"/>
        </w:rPr>
        <w:t>/mL</w:t>
      </w:r>
      <w:r>
        <w:rPr>
          <w:rFonts w:ascii="Calibri" w:hAnsi="Calibri" w:cs="Calibri"/>
          <w:sz w:val="14"/>
          <w:szCs w:val="14"/>
        </w:rPr>
        <w:t>.</w:t>
      </w:r>
    </w:p>
    <w:p/>
    <w:p>
      <w:pPr>
        <w:rPr>
          <w:sz w:val="20"/>
          <w:szCs w:val="20"/>
        </w:rPr>
      </w:pPr>
      <w:r>
        <w:rPr>
          <w:rFonts w:ascii="Calibri Light" w:hAnsi="Calibri Light" w:eastAsia="Calibri Light" w:cs="Calibri Light"/>
          <w:sz w:val="16"/>
          <w:szCs w:val="16"/>
        </w:rPr>
        <w:t>HIGH-DOSE HOOK-EFFECT</w:t>
      </w:r>
    </w:p>
    <w:p>
      <w:pPr>
        <w:spacing w:after="0"/>
        <w:jc w:val="both"/>
        <w:rPr>
          <w:rFonts w:ascii="Calibri" w:hAnsi="Calibri" w:cs="Calibri"/>
          <w:sz w:val="14"/>
          <w:szCs w:val="14"/>
        </w:rPr>
      </w:pPr>
      <w:r>
        <w:rPr>
          <w:rFonts w:ascii="Calibri" w:hAnsi="Calibri" w:eastAsia="Calibri" w:cs="Calibri"/>
          <w:sz w:val="14"/>
          <w:szCs w:val="14"/>
        </w:rPr>
        <w:t>The LOD study tested the highest concentration of the sample (TCID</w:t>
      </w:r>
      <w:r>
        <w:rPr>
          <w:rFonts w:ascii="Calibri" w:hAnsi="Calibri" w:eastAsia="Calibri" w:cs="Calibri"/>
          <w:sz w:val="14"/>
          <w:szCs w:val="14"/>
          <w:vertAlign w:val="subscript"/>
        </w:rPr>
        <w:t>50</w:t>
      </w:r>
      <w:r>
        <w:rPr>
          <w:rFonts w:ascii="Calibri" w:hAnsi="Calibri" w:eastAsia="Calibri" w:cs="Calibri"/>
          <w:sz w:val="14"/>
          <w:szCs w:val="14"/>
        </w:rPr>
        <w:t xml:space="preserve">  1,3 x 10</w:t>
      </w:r>
      <w:r>
        <w:rPr>
          <w:rFonts w:ascii="Calibri" w:hAnsi="Calibri" w:eastAsia="Calibri" w:cs="Calibri"/>
          <w:sz w:val="14"/>
          <w:szCs w:val="14"/>
          <w:vertAlign w:val="superscript"/>
        </w:rPr>
        <w:t>6</w:t>
      </w:r>
      <w:r>
        <w:rPr>
          <w:rFonts w:ascii="Calibri" w:hAnsi="Calibri" w:eastAsia="Calibri" w:cs="Calibri"/>
          <w:sz w:val="14"/>
          <w:szCs w:val="14"/>
        </w:rPr>
        <w:t xml:space="preserve"> TCID</w:t>
      </w:r>
      <w:r>
        <w:rPr>
          <w:rFonts w:ascii="Calibri" w:hAnsi="Calibri" w:eastAsia="Calibri" w:cs="Calibri"/>
          <w:sz w:val="14"/>
          <w:szCs w:val="14"/>
          <w:vertAlign w:val="subscript"/>
        </w:rPr>
        <w:t>50</w:t>
      </w:r>
      <w:r>
        <w:rPr>
          <w:rFonts w:ascii="Calibri" w:hAnsi="Calibri" w:eastAsia="Calibri" w:cs="Calibri"/>
          <w:sz w:val="14"/>
          <w:szCs w:val="14"/>
        </w:rPr>
        <w:t>/mL). No Hook-effect was detected.</w:t>
      </w:r>
    </w:p>
    <w:p/>
    <w:p>
      <w:pPr>
        <w:rPr>
          <w:sz w:val="20"/>
          <w:szCs w:val="20"/>
        </w:rPr>
      </w:pPr>
      <w:r>
        <w:rPr>
          <w:rFonts w:ascii="Calibri Light" w:hAnsi="Calibri Light" w:eastAsia="Calibri Light" w:cs="Calibri Light"/>
          <w:sz w:val="16"/>
          <w:szCs w:val="16"/>
        </w:rPr>
        <w:t>FURTHER PRODUCT INFORMATION</w:t>
      </w:r>
    </w:p>
    <w:p>
      <w:pPr>
        <w:spacing w:line="238" w:lineRule="auto"/>
        <w:ind w:right="440"/>
        <w:rPr>
          <w:rFonts w:hint="eastAsia" w:ascii="Calibri" w:hAnsi="Calibri" w:eastAsia="Calibri" w:cs="Calibri"/>
          <w:sz w:val="14"/>
          <w:szCs w:val="14"/>
          <w:lang w:eastAsia="zh-CN"/>
        </w:rPr>
      </w:pPr>
      <w:r>
        <w:rPr>
          <w:rFonts w:ascii="Calibri" w:hAnsi="Calibri" w:eastAsia="Calibri" w:cs="Calibri"/>
          <w:b/>
          <w:bCs/>
          <w:sz w:val="14"/>
          <w:szCs w:val="14"/>
        </w:rPr>
        <w:t xml:space="preserve">Manufacturer: </w:t>
      </w:r>
      <w:r>
        <w:rPr>
          <w:rFonts w:hint="eastAsia" w:ascii="Calibri" w:hAnsi="Calibri" w:eastAsia="Calibri" w:cs="Calibri"/>
          <w:sz w:val="14"/>
          <w:szCs w:val="14"/>
          <w:lang w:eastAsia="zh-CN"/>
        </w:rPr>
        <w:t>Xi</w:t>
      </w:r>
      <w:r>
        <w:rPr>
          <w:rFonts w:hint="default" w:ascii="Calibri" w:hAnsi="Calibri" w:eastAsia="Calibri" w:cs="Calibri"/>
          <w:sz w:val="14"/>
          <w:szCs w:val="14"/>
          <w:lang w:val="en-US" w:eastAsia="zh-CN"/>
        </w:rPr>
        <w:t>’</w:t>
      </w:r>
      <w:r>
        <w:rPr>
          <w:rFonts w:hint="eastAsia" w:ascii="Calibri" w:hAnsi="Calibri" w:eastAsia="Calibri" w:cs="Calibri"/>
          <w:sz w:val="14"/>
          <w:szCs w:val="14"/>
          <w:lang w:eastAsia="zh-CN"/>
        </w:rPr>
        <w:t xml:space="preserve">an Strongbio Biotechnology Co.Ltd </w:t>
      </w:r>
    </w:p>
    <w:p>
      <w:pPr>
        <w:spacing w:line="238" w:lineRule="auto"/>
        <w:ind w:right="440"/>
        <w:rPr>
          <w:rFonts w:hint="eastAsia" w:ascii="Calibri" w:hAnsi="Calibri" w:eastAsia="Calibri" w:cs="Calibri"/>
          <w:sz w:val="14"/>
          <w:szCs w:val="14"/>
          <w:lang w:eastAsia="zh-CN"/>
        </w:rPr>
      </w:pPr>
      <w:r>
        <w:rPr>
          <w:rFonts w:hint="eastAsia" w:ascii="Calibri" w:hAnsi="Calibri" w:eastAsia="Calibri" w:cs="Calibri"/>
          <w:sz w:val="14"/>
          <w:szCs w:val="14"/>
          <w:lang w:eastAsia="zh-CN"/>
        </w:rPr>
        <w:t>Room 202, Building C2, West cloud valley, Fengxi New City, Xixian New Area, Shaanxi Province, 712046, P.R.China.</w:t>
      </w:r>
    </w:p>
    <w:p>
      <w:pPr>
        <w:spacing w:line="238" w:lineRule="auto"/>
        <w:ind w:right="440"/>
        <w:rPr>
          <w:rFonts w:hint="eastAsia" w:ascii="Calibri" w:hAnsi="Calibri" w:eastAsia="Calibri" w:cs="Calibri"/>
          <w:sz w:val="14"/>
          <w:szCs w:val="14"/>
          <w:lang w:eastAsia="zh-CN"/>
        </w:rPr>
      </w:pPr>
      <w:r>
        <w:rPr>
          <w:rFonts w:hint="eastAsia" w:ascii="Calibri" w:hAnsi="Calibri" w:eastAsia="Calibri" w:cs="Calibri"/>
          <w:sz w:val="14"/>
          <w:szCs w:val="14"/>
          <w:lang w:eastAsia="zh-CN"/>
        </w:rPr>
        <w:t>Website :www.strongbio.net</w:t>
      </w:r>
    </w:p>
    <w:p>
      <w:pPr>
        <w:spacing w:line="238" w:lineRule="auto"/>
        <w:ind w:right="440"/>
        <w:rPr>
          <w:rFonts w:ascii="Calibri" w:hAnsi="Calibri" w:eastAsia="Calibri" w:cs="Calibri"/>
          <w:sz w:val="14"/>
          <w:szCs w:val="14"/>
        </w:rPr>
      </w:pPr>
    </w:p>
    <w:p>
      <w:pPr>
        <w:spacing w:line="238" w:lineRule="auto"/>
        <w:ind w:right="440"/>
        <w:rPr>
          <w:rFonts w:hint="eastAsia" w:ascii="Calibri" w:hAnsi="Calibri" w:eastAsia="Calibri" w:cs="Calibri"/>
          <w:sz w:val="14"/>
          <w:szCs w:val="14"/>
          <w:lang w:eastAsia="zh-CN"/>
        </w:rPr>
      </w:pPr>
      <w:r>
        <w:rPr>
          <w:rFonts w:ascii="Calibri" w:hAnsi="Calibri" w:eastAsia="Calibri" w:cs="Calibri"/>
          <w:b/>
          <w:bCs/>
          <w:sz w:val="14"/>
          <w:szCs w:val="14"/>
        </w:rPr>
        <w:t xml:space="preserve">EU authorized representative: </w:t>
      </w:r>
      <w:r>
        <w:rPr>
          <w:rFonts w:hint="eastAsia" w:ascii="Calibri" w:hAnsi="Calibri" w:eastAsia="Calibri" w:cs="Calibri"/>
          <w:sz w:val="14"/>
          <w:szCs w:val="14"/>
          <w:lang w:eastAsia="zh-CN"/>
        </w:rPr>
        <w:t xml:space="preserve">Luxus Lebenswelt GmbH  </w:t>
      </w:r>
    </w:p>
    <w:p>
      <w:pPr>
        <w:spacing w:line="238" w:lineRule="auto"/>
        <w:ind w:right="440"/>
        <w:rPr>
          <w:rFonts w:hint="eastAsia" w:ascii="Calibri" w:hAnsi="Calibri" w:eastAsia="Calibri" w:cs="Calibri"/>
          <w:sz w:val="14"/>
          <w:szCs w:val="14"/>
          <w:lang w:eastAsia="zh-CN"/>
        </w:rPr>
      </w:pPr>
      <w:r>
        <w:rPr>
          <w:rFonts w:hint="eastAsia" w:ascii="Calibri" w:hAnsi="Calibri" w:eastAsia="Calibri" w:cs="Calibri"/>
          <w:sz w:val="14"/>
          <w:szCs w:val="14"/>
          <w:lang w:eastAsia="zh-CN"/>
        </w:rPr>
        <w:t xml:space="preserve">Kochstr. 1, 47877, Willich, Germany  </w:t>
      </w:r>
    </w:p>
    <w:p>
      <w:pPr>
        <w:spacing w:line="238" w:lineRule="auto"/>
        <w:ind w:right="440"/>
        <w:rPr>
          <w:rFonts w:hint="eastAsia" w:ascii="Calibri" w:hAnsi="Calibri" w:eastAsia="Calibri" w:cs="Calibri"/>
          <w:sz w:val="14"/>
          <w:szCs w:val="14"/>
          <w:lang w:eastAsia="zh-CN"/>
        </w:rPr>
      </w:pPr>
      <w:r>
        <w:rPr>
          <w:rFonts w:hint="eastAsia" w:ascii="Calibri" w:hAnsi="Calibri" w:eastAsia="Calibri" w:cs="Calibri"/>
          <w:sz w:val="14"/>
          <w:szCs w:val="14"/>
          <w:lang w:eastAsia="zh-CN"/>
        </w:rPr>
        <w:t xml:space="preserve">E-mail: info.m@luxuslw.de </w:t>
      </w:r>
    </w:p>
    <w:p>
      <w:pPr>
        <w:spacing w:line="238" w:lineRule="auto"/>
        <w:ind w:right="440"/>
        <w:rPr>
          <w:rFonts w:hint="eastAsia" w:ascii="Calibri" w:hAnsi="Calibri" w:eastAsia="Calibri" w:cs="Calibri"/>
          <w:sz w:val="14"/>
          <w:szCs w:val="14"/>
          <w:lang w:eastAsia="zh-CN"/>
        </w:rPr>
      </w:pPr>
      <w:r>
        <w:rPr>
          <w:rFonts w:hint="eastAsia" w:ascii="Calibri" w:hAnsi="Calibri" w:eastAsia="Calibri" w:cs="Calibri"/>
          <w:sz w:val="14"/>
          <w:szCs w:val="14"/>
          <w:lang w:eastAsia="zh-CN"/>
        </w:rPr>
        <w:t>Tel: 0049- 1715605732</w:t>
      </w:r>
    </w:p>
    <w:p>
      <w:pPr>
        <w:keepNext w:val="0"/>
        <w:keepLines w:val="0"/>
        <w:pageBreakBefore w:val="0"/>
        <w:widowControl/>
        <w:kinsoku/>
        <w:wordWrap/>
        <w:overflowPunct/>
        <w:topLinePunct w:val="0"/>
        <w:autoSpaceDE/>
        <w:autoSpaceDN/>
        <w:bidi w:val="0"/>
        <w:adjustRightInd/>
        <w:snapToGrid/>
        <w:spacing w:after="0" w:line="320" w:lineRule="exact"/>
        <w:textAlignment w:val="auto"/>
        <w:rPr>
          <w:rFonts w:hint="default" w:ascii="Calibri" w:hAnsi="Calibri" w:eastAsia="Calibri" w:cs="Calibri"/>
          <w:sz w:val="14"/>
          <w:szCs w:val="14"/>
          <w:lang w:val="en-US"/>
        </w:rPr>
      </w:pPr>
    </w:p>
    <w:p>
      <w:pPr>
        <w:keepNext w:val="0"/>
        <w:keepLines w:val="0"/>
        <w:pageBreakBefore w:val="0"/>
        <w:widowControl/>
        <w:kinsoku/>
        <w:wordWrap/>
        <w:overflowPunct/>
        <w:topLinePunct w:val="0"/>
        <w:autoSpaceDE/>
        <w:autoSpaceDN/>
        <w:bidi w:val="0"/>
        <w:adjustRightInd/>
        <w:snapToGrid/>
        <w:spacing w:after="0" w:line="320" w:lineRule="exact"/>
        <w:ind w:left="11" w:hanging="11"/>
        <w:textAlignment w:val="auto"/>
        <w:rPr>
          <w:rFonts w:hint="default" w:ascii="Calibri" w:hAnsi="Calibri" w:cs="Calibri"/>
          <w:sz w:val="18"/>
          <w:szCs w:val="18"/>
          <w:lang w:val="de-DE"/>
        </w:rPr>
      </w:pPr>
    </w:p>
    <w:p>
      <w:pPr>
        <w:rPr>
          <w:rFonts w:asciiTheme="majorHAnsi" w:hAnsiTheme="majorHAnsi" w:cstheme="majorHAnsi"/>
          <w:sz w:val="16"/>
          <w:szCs w:val="16"/>
          <w:lang w:val="de-DE"/>
        </w:rPr>
      </w:pPr>
      <w:r>
        <w:drawing>
          <wp:anchor distT="152400" distB="152400" distL="152400" distR="152400" simplePos="0" relativeHeight="251660288" behindDoc="0" locked="0" layoutInCell="1" allowOverlap="1">
            <wp:simplePos x="0" y="0"/>
            <wp:positionH relativeFrom="page">
              <wp:posOffset>1017905</wp:posOffset>
            </wp:positionH>
            <wp:positionV relativeFrom="page">
              <wp:posOffset>3496945</wp:posOffset>
            </wp:positionV>
            <wp:extent cx="3145790" cy="931545"/>
            <wp:effectExtent l="0" t="0" r="0" b="0"/>
            <wp:wrapNone/>
            <wp:docPr id="107374186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6" name="officeArt object"/>
                    <pic:cNvPicPr>
                      <a:picLocks noChangeAspect="1"/>
                    </pic:cNvPicPr>
                  </pic:nvPicPr>
                  <pic:blipFill>
                    <a:blip r:embed="rId8"/>
                    <a:stretch>
                      <a:fillRect/>
                    </a:stretch>
                  </pic:blipFill>
                  <pic:spPr>
                    <a:xfrm>
                      <a:off x="0" y="0"/>
                      <a:ext cx="3145941" cy="931507"/>
                    </a:xfrm>
                    <a:prstGeom prst="rect">
                      <a:avLst/>
                    </a:prstGeom>
                    <a:ln w="12700" cap="flat">
                      <a:noFill/>
                      <a:miter lim="400000"/>
                      <a:headEnd/>
                      <a:tailEnd/>
                    </a:ln>
                    <a:effectLst/>
                  </pic:spPr>
                </pic:pic>
              </a:graphicData>
            </a:graphic>
          </wp:anchor>
        </w:drawing>
      </w:r>
      <w:r>
        <w:rPr>
          <w:rFonts w:asciiTheme="majorHAnsi" w:hAnsiTheme="majorHAnsi" w:cstheme="majorHAnsi"/>
          <w:sz w:val="16"/>
          <w:szCs w:val="16"/>
          <w:lang w:val="de-DE"/>
        </w:rPr>
        <w:t>SYMBOL DESCRIPTION</w:t>
      </w:r>
      <w:bookmarkStart w:id="1" w:name="_GoBack"/>
      <w:bookmarkEnd w:id="1"/>
    </w:p>
    <w:sectPr>
      <w:type w:val="continuous"/>
      <w:pgSz w:w="12240" w:h="15840"/>
      <w:pgMar w:top="1440" w:right="1800" w:bottom="1440" w:left="180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06623"/>
    <w:multiLevelType w:val="multilevel"/>
    <w:tmpl w:val="0E40662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480294B"/>
    <w:multiLevelType w:val="multilevel"/>
    <w:tmpl w:val="1480294B"/>
    <w:lvl w:ilvl="0" w:tentative="0">
      <w:start w:val="1"/>
      <w:numFmt w:val="bullet"/>
      <w:lvlText w:val=""/>
      <w:lvlJc w:val="left"/>
      <w:pPr>
        <w:ind w:left="420" w:hanging="420"/>
      </w:pPr>
      <w:rPr>
        <w:rFonts w:hint="default" w:ascii="Symbol" w:hAnsi="Symbol"/>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7224CA"/>
    <w:multiLevelType w:val="multilevel"/>
    <w:tmpl w:val="177224CA"/>
    <w:lvl w:ilvl="0" w:tentative="0">
      <w:start w:val="1"/>
      <w:numFmt w:val="bullet"/>
      <w:lvlText w:val=""/>
      <w:lvlJc w:val="left"/>
      <w:pPr>
        <w:ind w:left="720" w:hanging="360"/>
      </w:pPr>
      <w:rPr>
        <w:rFonts w:hint="default" w:ascii="Symbol" w:hAnsi="Symbol"/>
        <w:sz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9D1AB0"/>
    <w:multiLevelType w:val="multilevel"/>
    <w:tmpl w:val="3F9D1A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F267CB"/>
    <w:multiLevelType w:val="multilevel"/>
    <w:tmpl w:val="3FF267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0B16CDC"/>
    <w:multiLevelType w:val="multilevel"/>
    <w:tmpl w:val="50B16CDC"/>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5F007C"/>
    <w:multiLevelType w:val="multilevel"/>
    <w:tmpl w:val="515F007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04F6919"/>
    <w:multiLevelType w:val="multilevel"/>
    <w:tmpl w:val="704F691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02"/>
    <w:rsid w:val="0001527D"/>
    <w:rsid w:val="00037F62"/>
    <w:rsid w:val="00056EA5"/>
    <w:rsid w:val="0006606E"/>
    <w:rsid w:val="00073B8B"/>
    <w:rsid w:val="00085260"/>
    <w:rsid w:val="00095074"/>
    <w:rsid w:val="000A6A6B"/>
    <w:rsid w:val="000B40AB"/>
    <w:rsid w:val="000B7718"/>
    <w:rsid w:val="000C57D5"/>
    <w:rsid w:val="000D6A36"/>
    <w:rsid w:val="000E1267"/>
    <w:rsid w:val="000F2294"/>
    <w:rsid w:val="000F3A19"/>
    <w:rsid w:val="000F48D6"/>
    <w:rsid w:val="00103678"/>
    <w:rsid w:val="001042CA"/>
    <w:rsid w:val="00112B12"/>
    <w:rsid w:val="00113902"/>
    <w:rsid w:val="00122511"/>
    <w:rsid w:val="001304AB"/>
    <w:rsid w:val="00154AA2"/>
    <w:rsid w:val="001550D6"/>
    <w:rsid w:val="00161300"/>
    <w:rsid w:val="001A4477"/>
    <w:rsid w:val="001B1FE0"/>
    <w:rsid w:val="001B2AE7"/>
    <w:rsid w:val="001B6C8D"/>
    <w:rsid w:val="001C79EA"/>
    <w:rsid w:val="001D1D47"/>
    <w:rsid w:val="001D3FFB"/>
    <w:rsid w:val="001E05B2"/>
    <w:rsid w:val="001E0B02"/>
    <w:rsid w:val="00201E28"/>
    <w:rsid w:val="00202CF8"/>
    <w:rsid w:val="002066DE"/>
    <w:rsid w:val="0020780C"/>
    <w:rsid w:val="00224976"/>
    <w:rsid w:val="002320CF"/>
    <w:rsid w:val="00233503"/>
    <w:rsid w:val="00233BEB"/>
    <w:rsid w:val="00242F11"/>
    <w:rsid w:val="0025088C"/>
    <w:rsid w:val="00253354"/>
    <w:rsid w:val="002A2A86"/>
    <w:rsid w:val="002B48D9"/>
    <w:rsid w:val="002C5AA7"/>
    <w:rsid w:val="002C6EE3"/>
    <w:rsid w:val="002D2B3F"/>
    <w:rsid w:val="002E0596"/>
    <w:rsid w:val="00302DB5"/>
    <w:rsid w:val="00316980"/>
    <w:rsid w:val="00326094"/>
    <w:rsid w:val="003275A0"/>
    <w:rsid w:val="00354DA1"/>
    <w:rsid w:val="0036195D"/>
    <w:rsid w:val="003662BE"/>
    <w:rsid w:val="003831DD"/>
    <w:rsid w:val="00386656"/>
    <w:rsid w:val="003951F5"/>
    <w:rsid w:val="003963FC"/>
    <w:rsid w:val="003C0999"/>
    <w:rsid w:val="003C51B7"/>
    <w:rsid w:val="003E46AF"/>
    <w:rsid w:val="003E4887"/>
    <w:rsid w:val="003E5397"/>
    <w:rsid w:val="003F32D8"/>
    <w:rsid w:val="003F5641"/>
    <w:rsid w:val="00414416"/>
    <w:rsid w:val="004165F3"/>
    <w:rsid w:val="004250BF"/>
    <w:rsid w:val="00425D02"/>
    <w:rsid w:val="004324E8"/>
    <w:rsid w:val="00436BAD"/>
    <w:rsid w:val="00436CBD"/>
    <w:rsid w:val="004467EC"/>
    <w:rsid w:val="004508B5"/>
    <w:rsid w:val="00450D8D"/>
    <w:rsid w:val="00450F44"/>
    <w:rsid w:val="00455678"/>
    <w:rsid w:val="004626D9"/>
    <w:rsid w:val="004710CA"/>
    <w:rsid w:val="00476289"/>
    <w:rsid w:val="0047701A"/>
    <w:rsid w:val="00480783"/>
    <w:rsid w:val="004829AB"/>
    <w:rsid w:val="00495D7E"/>
    <w:rsid w:val="004A2E98"/>
    <w:rsid w:val="004C4CD9"/>
    <w:rsid w:val="004C6004"/>
    <w:rsid w:val="004D3150"/>
    <w:rsid w:val="004D444A"/>
    <w:rsid w:val="004E18D2"/>
    <w:rsid w:val="004E3CEE"/>
    <w:rsid w:val="004E457A"/>
    <w:rsid w:val="004E583F"/>
    <w:rsid w:val="005072CD"/>
    <w:rsid w:val="00517AE8"/>
    <w:rsid w:val="005206A8"/>
    <w:rsid w:val="005339C6"/>
    <w:rsid w:val="00534E9F"/>
    <w:rsid w:val="00542884"/>
    <w:rsid w:val="00543EFC"/>
    <w:rsid w:val="00546344"/>
    <w:rsid w:val="005542B7"/>
    <w:rsid w:val="00562875"/>
    <w:rsid w:val="005670B9"/>
    <w:rsid w:val="00582DC4"/>
    <w:rsid w:val="0058421D"/>
    <w:rsid w:val="005952EE"/>
    <w:rsid w:val="005A1C61"/>
    <w:rsid w:val="005A4FF4"/>
    <w:rsid w:val="005C0E76"/>
    <w:rsid w:val="005C1212"/>
    <w:rsid w:val="005C2D83"/>
    <w:rsid w:val="005F1781"/>
    <w:rsid w:val="005F6E60"/>
    <w:rsid w:val="00606993"/>
    <w:rsid w:val="00614DBD"/>
    <w:rsid w:val="006200A1"/>
    <w:rsid w:val="00621EE6"/>
    <w:rsid w:val="006237AC"/>
    <w:rsid w:val="00633802"/>
    <w:rsid w:val="00633B68"/>
    <w:rsid w:val="006360F5"/>
    <w:rsid w:val="006363C7"/>
    <w:rsid w:val="006416CB"/>
    <w:rsid w:val="00642F01"/>
    <w:rsid w:val="00643F9D"/>
    <w:rsid w:val="00662EB3"/>
    <w:rsid w:val="00663BA3"/>
    <w:rsid w:val="00672AA0"/>
    <w:rsid w:val="00675CEF"/>
    <w:rsid w:val="00682F88"/>
    <w:rsid w:val="00685DEB"/>
    <w:rsid w:val="006A0B7C"/>
    <w:rsid w:val="006A7824"/>
    <w:rsid w:val="006B7E00"/>
    <w:rsid w:val="006C467C"/>
    <w:rsid w:val="006C4ED0"/>
    <w:rsid w:val="006D34B5"/>
    <w:rsid w:val="006F0303"/>
    <w:rsid w:val="006F1BE4"/>
    <w:rsid w:val="006F3169"/>
    <w:rsid w:val="006F613C"/>
    <w:rsid w:val="0070098B"/>
    <w:rsid w:val="0071526D"/>
    <w:rsid w:val="0074760D"/>
    <w:rsid w:val="00753B8B"/>
    <w:rsid w:val="00765057"/>
    <w:rsid w:val="0077055A"/>
    <w:rsid w:val="007A4B68"/>
    <w:rsid w:val="007B0986"/>
    <w:rsid w:val="007B1CF3"/>
    <w:rsid w:val="007B2A4B"/>
    <w:rsid w:val="007B4A9D"/>
    <w:rsid w:val="007C3247"/>
    <w:rsid w:val="007C77E0"/>
    <w:rsid w:val="007D6BBA"/>
    <w:rsid w:val="007D76B5"/>
    <w:rsid w:val="007E3E0F"/>
    <w:rsid w:val="00811B7F"/>
    <w:rsid w:val="00813419"/>
    <w:rsid w:val="008171D3"/>
    <w:rsid w:val="00832510"/>
    <w:rsid w:val="00833A74"/>
    <w:rsid w:val="00835BD6"/>
    <w:rsid w:val="008524D6"/>
    <w:rsid w:val="00855163"/>
    <w:rsid w:val="00855EBE"/>
    <w:rsid w:val="008626F0"/>
    <w:rsid w:val="00863FAB"/>
    <w:rsid w:val="00872436"/>
    <w:rsid w:val="00880334"/>
    <w:rsid w:val="00880FB5"/>
    <w:rsid w:val="00894DC5"/>
    <w:rsid w:val="008A0D9A"/>
    <w:rsid w:val="008A7FCD"/>
    <w:rsid w:val="008B7E71"/>
    <w:rsid w:val="008D42A5"/>
    <w:rsid w:val="008E0854"/>
    <w:rsid w:val="008E3316"/>
    <w:rsid w:val="008E6F74"/>
    <w:rsid w:val="00907F26"/>
    <w:rsid w:val="00924E52"/>
    <w:rsid w:val="009309F5"/>
    <w:rsid w:val="009349BF"/>
    <w:rsid w:val="0094510C"/>
    <w:rsid w:val="009549C7"/>
    <w:rsid w:val="00955AC4"/>
    <w:rsid w:val="009578A7"/>
    <w:rsid w:val="009830EE"/>
    <w:rsid w:val="00987CC7"/>
    <w:rsid w:val="0099670C"/>
    <w:rsid w:val="009A4376"/>
    <w:rsid w:val="009B2D9D"/>
    <w:rsid w:val="009B60BF"/>
    <w:rsid w:val="009B7162"/>
    <w:rsid w:val="009E16D2"/>
    <w:rsid w:val="009F6A28"/>
    <w:rsid w:val="00A1482A"/>
    <w:rsid w:val="00A236F7"/>
    <w:rsid w:val="00A33F6D"/>
    <w:rsid w:val="00A61AD2"/>
    <w:rsid w:val="00A71E41"/>
    <w:rsid w:val="00A81239"/>
    <w:rsid w:val="00A9055D"/>
    <w:rsid w:val="00AA36C7"/>
    <w:rsid w:val="00AB21CB"/>
    <w:rsid w:val="00AB44C9"/>
    <w:rsid w:val="00AB6593"/>
    <w:rsid w:val="00AC0003"/>
    <w:rsid w:val="00AC27A7"/>
    <w:rsid w:val="00AD2D8E"/>
    <w:rsid w:val="00AE052F"/>
    <w:rsid w:val="00B02B02"/>
    <w:rsid w:val="00B07B1B"/>
    <w:rsid w:val="00B20AAD"/>
    <w:rsid w:val="00B21EB6"/>
    <w:rsid w:val="00B22DD3"/>
    <w:rsid w:val="00B46DFD"/>
    <w:rsid w:val="00B5150D"/>
    <w:rsid w:val="00B51764"/>
    <w:rsid w:val="00B51B2A"/>
    <w:rsid w:val="00B63CEE"/>
    <w:rsid w:val="00B643BC"/>
    <w:rsid w:val="00B64797"/>
    <w:rsid w:val="00B74211"/>
    <w:rsid w:val="00B869E0"/>
    <w:rsid w:val="00BA1216"/>
    <w:rsid w:val="00BC18C9"/>
    <w:rsid w:val="00BD489B"/>
    <w:rsid w:val="00BE77B4"/>
    <w:rsid w:val="00BF1095"/>
    <w:rsid w:val="00C037F4"/>
    <w:rsid w:val="00C07E19"/>
    <w:rsid w:val="00C16099"/>
    <w:rsid w:val="00C20147"/>
    <w:rsid w:val="00C35914"/>
    <w:rsid w:val="00C6222E"/>
    <w:rsid w:val="00C739D0"/>
    <w:rsid w:val="00C7654B"/>
    <w:rsid w:val="00C77E75"/>
    <w:rsid w:val="00C806FC"/>
    <w:rsid w:val="00C80B9B"/>
    <w:rsid w:val="00C9713A"/>
    <w:rsid w:val="00C97BB8"/>
    <w:rsid w:val="00CA3FCB"/>
    <w:rsid w:val="00CD3B47"/>
    <w:rsid w:val="00CE341E"/>
    <w:rsid w:val="00CF052C"/>
    <w:rsid w:val="00CF1731"/>
    <w:rsid w:val="00D220EA"/>
    <w:rsid w:val="00D242AE"/>
    <w:rsid w:val="00D3632A"/>
    <w:rsid w:val="00D462E2"/>
    <w:rsid w:val="00D46A0B"/>
    <w:rsid w:val="00D5007D"/>
    <w:rsid w:val="00D50CAC"/>
    <w:rsid w:val="00D5112A"/>
    <w:rsid w:val="00D5220E"/>
    <w:rsid w:val="00D535B4"/>
    <w:rsid w:val="00D61721"/>
    <w:rsid w:val="00D721C0"/>
    <w:rsid w:val="00D90BC9"/>
    <w:rsid w:val="00D949D8"/>
    <w:rsid w:val="00DB34AA"/>
    <w:rsid w:val="00DB3C6F"/>
    <w:rsid w:val="00DC136F"/>
    <w:rsid w:val="00DC19E9"/>
    <w:rsid w:val="00DC498A"/>
    <w:rsid w:val="00DD1483"/>
    <w:rsid w:val="00DD49F3"/>
    <w:rsid w:val="00DD66AD"/>
    <w:rsid w:val="00DF7CA2"/>
    <w:rsid w:val="00E1204C"/>
    <w:rsid w:val="00E25B43"/>
    <w:rsid w:val="00E52B50"/>
    <w:rsid w:val="00E53378"/>
    <w:rsid w:val="00E61DF1"/>
    <w:rsid w:val="00E64C56"/>
    <w:rsid w:val="00E84EDB"/>
    <w:rsid w:val="00EA6175"/>
    <w:rsid w:val="00EB0723"/>
    <w:rsid w:val="00EC54AD"/>
    <w:rsid w:val="00EC642E"/>
    <w:rsid w:val="00ED25BF"/>
    <w:rsid w:val="00EE5823"/>
    <w:rsid w:val="00EF757E"/>
    <w:rsid w:val="00F4193B"/>
    <w:rsid w:val="00F4497D"/>
    <w:rsid w:val="00F51C00"/>
    <w:rsid w:val="00F65DA6"/>
    <w:rsid w:val="00F705E8"/>
    <w:rsid w:val="00F972AD"/>
    <w:rsid w:val="00F97DBF"/>
    <w:rsid w:val="00FA2283"/>
    <w:rsid w:val="00FA24A5"/>
    <w:rsid w:val="00FA575C"/>
    <w:rsid w:val="00FA6191"/>
    <w:rsid w:val="00FA6951"/>
    <w:rsid w:val="00FC3371"/>
    <w:rsid w:val="00FC3B42"/>
    <w:rsid w:val="00FC6B6D"/>
    <w:rsid w:val="00FD0B18"/>
    <w:rsid w:val="00FD2F6A"/>
    <w:rsid w:val="00FD4103"/>
    <w:rsid w:val="00FE25A2"/>
    <w:rsid w:val="00FE793F"/>
    <w:rsid w:val="00FF1D08"/>
    <w:rsid w:val="00FF3B0E"/>
    <w:rsid w:val="020145BA"/>
    <w:rsid w:val="12264263"/>
    <w:rsid w:val="131C7593"/>
    <w:rsid w:val="13B50223"/>
    <w:rsid w:val="1F373773"/>
    <w:rsid w:val="25F57825"/>
    <w:rsid w:val="2BDB6836"/>
    <w:rsid w:val="3F1509DC"/>
    <w:rsid w:val="47CD57FE"/>
    <w:rsid w:val="49FB3374"/>
    <w:rsid w:val="4FBB3F4B"/>
    <w:rsid w:val="5E656142"/>
    <w:rsid w:val="66DB3F7D"/>
    <w:rsid w:val="699036A7"/>
    <w:rsid w:val="71115AF2"/>
    <w:rsid w:val="7156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napToGrid w:val="0"/>
      <w:spacing w:line="240" w:lineRule="auto"/>
    </w:pPr>
    <w:rPr>
      <w:sz w:val="18"/>
      <w:szCs w:val="18"/>
    </w:rPr>
  </w:style>
  <w:style w:type="paragraph" w:styleId="3">
    <w:name w:val="header"/>
    <w:basedOn w:val="1"/>
    <w:link w:val="9"/>
    <w:unhideWhenUsed/>
    <w:uiPriority w:val="99"/>
    <w:pPr>
      <w:pBdr>
        <w:bottom w:val="single" w:color="auto" w:sz="6" w:space="1"/>
      </w:pBdr>
      <w:tabs>
        <w:tab w:val="center" w:pos="4513"/>
        <w:tab w:val="right" w:pos="9026"/>
      </w:tabs>
      <w:snapToGrid w:val="0"/>
      <w:spacing w:line="240" w:lineRule="auto"/>
      <w:jc w:val="center"/>
    </w:pPr>
    <w:rPr>
      <w:sz w:val="18"/>
      <w:szCs w:val="18"/>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D62A4-621B-43EA-AF09-D717BCF7308F}">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2419</Words>
  <Characters>13282</Characters>
  <Lines>113</Lines>
  <Paragraphs>31</Paragraphs>
  <TotalTime>1</TotalTime>
  <ScaleCrop>false</ScaleCrop>
  <LinksUpToDate>false</LinksUpToDate>
  <CharactersWithSpaces>15366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2021-08-18T14:19:00Z</dcterms:created>
  <dc:creator>shen zhengcheng</dc:creator>
  <cp:lastModifiedBy>忆边梦$_！</cp:lastModifiedBy>
  <cp:lastPrinted>2021-08-18T14:19:00Z</cp:lastPrinted>
  <dcterms:modified xsi:type="dcterms:W3CDTF">2022-01-11T01:40:54Z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719B9335CFAE4BE18F252E2F7E9432F9</vt:lpwstr>
  </property>
</Properties>
</file>